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C0" w:rsidRDefault="00633242" w:rsidP="004442C0">
      <w:pPr>
        <w:tabs>
          <w:tab w:val="left" w:pos="1134"/>
        </w:tabs>
        <w:spacing w:after="0"/>
        <w:jc w:val="center"/>
        <w:rPr>
          <w:rFonts w:ascii="Tahoma" w:hAnsi="Tahoma" w:cs="Tahoma"/>
          <w:b/>
          <w:color w:val="00A8A3"/>
          <w:sz w:val="36"/>
          <w:szCs w:val="36"/>
        </w:rPr>
      </w:pPr>
      <w:r>
        <w:rPr>
          <w:rFonts w:ascii="Tahoma" w:hAnsi="Tahoma" w:cs="Tahoma"/>
          <w:b/>
          <w:noProof/>
          <w:color w:val="00A8A3"/>
          <w:sz w:val="36"/>
          <w:szCs w:val="36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-131398</wp:posOffset>
            </wp:positionH>
            <wp:positionV relativeFrom="paragraph">
              <wp:posOffset>-490061</wp:posOffset>
            </wp:positionV>
            <wp:extent cx="968991" cy="92054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ntarf Beach Logo compress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91" cy="92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2C0">
        <w:rPr>
          <w:rFonts w:ascii="Tahoma" w:hAnsi="Tahoma" w:cs="Tahoma"/>
          <w:b/>
          <w:color w:val="00A8A3"/>
          <w:sz w:val="36"/>
          <w:szCs w:val="36"/>
        </w:rPr>
        <w:t>Clontarf Beach State High School</w:t>
      </w:r>
    </w:p>
    <w:p w:rsidR="004442C0" w:rsidRDefault="00633242" w:rsidP="004442C0">
      <w:pPr>
        <w:tabs>
          <w:tab w:val="left" w:pos="1134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VET Student Agreement Form</w:t>
      </w:r>
    </w:p>
    <w:p w:rsidR="004442C0" w:rsidRDefault="004442C0" w:rsidP="004442C0">
      <w:pPr>
        <w:tabs>
          <w:tab w:val="left" w:pos="1134"/>
        </w:tabs>
        <w:spacing w:after="0" w:line="360" w:lineRule="auto"/>
        <w:rPr>
          <w:rFonts w:ascii="Tahoma" w:hAnsi="Tahoma" w:cs="Tahoma"/>
          <w:i/>
        </w:rPr>
      </w:pPr>
    </w:p>
    <w:p w:rsidR="004442C0" w:rsidRDefault="004442C0" w:rsidP="004442C0">
      <w:pPr>
        <w:tabs>
          <w:tab w:val="left" w:pos="1134"/>
        </w:tabs>
        <w:spacing w:after="0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 xml:space="preserve">This Student Agreement Form has been completed by </w:t>
      </w:r>
      <w:r>
        <w:rPr>
          <w:rFonts w:ascii="Tahoma" w:hAnsi="Tahoma" w:cs="Tahoma"/>
          <w:b/>
          <w:i/>
        </w:rPr>
        <w:t>(please print): ______________________</w:t>
      </w:r>
    </w:p>
    <w:p w:rsidR="004442C0" w:rsidRDefault="004442C0" w:rsidP="004442C0">
      <w:pPr>
        <w:tabs>
          <w:tab w:val="left" w:pos="1134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>
        <w:rPr>
          <w:rFonts w:ascii="Tahoma" w:hAnsi="Tahoma" w:cs="Tahoma"/>
          <w:i/>
          <w:sz w:val="20"/>
          <w:szCs w:val="20"/>
        </w:rPr>
        <w:t>(Full name)</w:t>
      </w:r>
    </w:p>
    <w:p w:rsidR="004442C0" w:rsidRDefault="004442C0" w:rsidP="004442C0">
      <w:pPr>
        <w:tabs>
          <w:tab w:val="left" w:pos="1134"/>
        </w:tabs>
        <w:spacing w:after="0" w:line="360" w:lineRule="auto"/>
        <w:rPr>
          <w:rFonts w:ascii="Tahoma" w:hAnsi="Tahoma" w:cs="Tahoma"/>
          <w:b/>
        </w:rPr>
      </w:pPr>
    </w:p>
    <w:p w:rsidR="004442C0" w:rsidRDefault="004442C0" w:rsidP="004442C0">
      <w:pPr>
        <w:tabs>
          <w:tab w:val="left" w:pos="1134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Who is enrolled in the following qualification/</w:t>
      </w:r>
      <w:proofErr w:type="gramStart"/>
      <w:r>
        <w:rPr>
          <w:rFonts w:ascii="Tahoma" w:hAnsi="Tahoma" w:cs="Tahoma"/>
          <w:b/>
        </w:rPr>
        <w:t>s: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3"/>
        <w:gridCol w:w="6447"/>
        <w:gridCol w:w="1126"/>
      </w:tblGrid>
      <w:tr w:rsidR="004442C0" w:rsidTr="004E568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8A3"/>
            <w:vAlign w:val="center"/>
            <w:hideMark/>
          </w:tcPr>
          <w:p w:rsidR="004442C0" w:rsidRDefault="004442C0" w:rsidP="008B7CB7">
            <w:pPr>
              <w:pStyle w:val="Header"/>
              <w:spacing w:line="360" w:lineRule="auto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Qualification code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8A3"/>
            <w:vAlign w:val="center"/>
            <w:hideMark/>
          </w:tcPr>
          <w:p w:rsidR="004442C0" w:rsidRDefault="004442C0" w:rsidP="008B7CB7">
            <w:pPr>
              <w:pStyle w:val="Header"/>
              <w:spacing w:line="360" w:lineRule="auto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Qualification title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8A3"/>
            <w:vAlign w:val="center"/>
            <w:hideMark/>
          </w:tcPr>
          <w:p w:rsidR="004442C0" w:rsidRDefault="004442C0" w:rsidP="008B7CB7">
            <w:pPr>
              <w:pStyle w:val="Header"/>
              <w:spacing w:line="360" w:lineRule="auto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Enrolled</w:t>
            </w:r>
          </w:p>
        </w:tc>
      </w:tr>
      <w:tr w:rsidR="004442C0" w:rsidTr="004E568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C0" w:rsidRDefault="008B7CB7" w:rsidP="008B7CB7">
            <w:pPr>
              <w:pStyle w:val="Header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FSK20113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C0" w:rsidRDefault="008B7CB7" w:rsidP="008B7CB7">
            <w:pPr>
              <w:pStyle w:val="Header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Certificate II in Skills for Work and Vocational Pathways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C0" w:rsidRDefault="004442C0" w:rsidP="008B7CB7">
            <w:pPr>
              <w:pStyle w:val="Header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657EF">
              <w:rPr>
                <w:rFonts w:ascii="Tahoma" w:hAnsi="Tahoma" w:cs="Tahoma"/>
              </w:rPr>
            </w:r>
            <w:r w:rsidR="001657EF">
              <w:rPr>
                <w:rFonts w:ascii="Tahoma" w:hAnsi="Tahoma" w:cs="Tahoma"/>
              </w:rPr>
              <w:fldChar w:fldCharType="separate"/>
            </w:r>
            <w:r>
              <w:fldChar w:fldCharType="end"/>
            </w:r>
          </w:p>
        </w:tc>
      </w:tr>
      <w:tr w:rsidR="004442C0" w:rsidTr="004E568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C0" w:rsidRDefault="004442C0" w:rsidP="008B7CB7">
            <w:pPr>
              <w:pStyle w:val="Header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BSB2011</w:t>
            </w:r>
            <w:r w:rsidR="008B7CB7">
              <w:rPr>
                <w:rFonts w:ascii="Tahoma" w:hAnsi="Tahoma" w:cs="Tahoma"/>
              </w:rPr>
              <w:t>5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C0" w:rsidRDefault="004442C0" w:rsidP="008B7CB7">
            <w:pPr>
              <w:pStyle w:val="Header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Certificate II in Business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C0" w:rsidRDefault="004442C0" w:rsidP="008B7CB7">
            <w:pPr>
              <w:pStyle w:val="Header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657EF">
              <w:rPr>
                <w:rFonts w:ascii="Tahoma" w:hAnsi="Tahoma" w:cs="Tahoma"/>
              </w:rPr>
            </w:r>
            <w:r w:rsidR="001657E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4442C0" w:rsidRPr="00330E70" w:rsidRDefault="004442C0" w:rsidP="004442C0">
      <w:pPr>
        <w:tabs>
          <w:tab w:val="left" w:pos="1134"/>
        </w:tabs>
        <w:spacing w:after="0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  <w:r w:rsidRPr="00330E70">
        <w:rPr>
          <w:rFonts w:ascii="Tahoma" w:hAnsi="Tahoma" w:cs="Tahoma"/>
          <w:i/>
          <w:sz w:val="16"/>
          <w:szCs w:val="16"/>
        </w:rPr>
        <w:t>Specified units of competency per qualification or accredited course are outlined in the Subject Selection Form (or similar document)</w:t>
      </w:r>
      <w:r>
        <w:rPr>
          <w:rFonts w:ascii="Tahoma" w:hAnsi="Tahoma" w:cs="Tahoma"/>
          <w:i/>
          <w:sz w:val="16"/>
          <w:szCs w:val="16"/>
        </w:rPr>
        <w:t xml:space="preserve"> or in the VET subject course outline</w:t>
      </w:r>
    </w:p>
    <w:p w:rsidR="004442C0" w:rsidRDefault="004442C0" w:rsidP="004442C0">
      <w:pPr>
        <w:tabs>
          <w:tab w:val="left" w:pos="1134"/>
        </w:tabs>
        <w:spacing w:after="0" w:line="360" w:lineRule="auto"/>
        <w:rPr>
          <w:rFonts w:ascii="Tahoma" w:hAnsi="Tahoma" w:cs="Tahoma"/>
          <w:b/>
          <w:color w:val="00A8A3"/>
          <w:sz w:val="24"/>
          <w:szCs w:val="24"/>
        </w:rPr>
      </w:pPr>
    </w:p>
    <w:p w:rsidR="004442C0" w:rsidRDefault="004442C0" w:rsidP="004442C0">
      <w:pPr>
        <w:tabs>
          <w:tab w:val="left" w:pos="1134"/>
        </w:tabs>
        <w:spacing w:after="0" w:line="360" w:lineRule="auto"/>
        <w:rPr>
          <w:rFonts w:ascii="Tahoma" w:hAnsi="Tahoma" w:cs="Tahoma"/>
          <w:b/>
          <w:color w:val="00A8A3"/>
          <w:sz w:val="24"/>
          <w:szCs w:val="24"/>
        </w:rPr>
      </w:pPr>
      <w:r>
        <w:rPr>
          <w:rFonts w:ascii="Tahoma" w:hAnsi="Tahoma" w:cs="Tahoma"/>
          <w:b/>
          <w:color w:val="00A8A3"/>
          <w:sz w:val="24"/>
          <w:szCs w:val="24"/>
        </w:rPr>
        <w:t xml:space="preserve">Acknowledgment of receipt of information  </w:t>
      </w:r>
    </w:p>
    <w:p w:rsidR="004442C0" w:rsidRDefault="004442C0" w:rsidP="004442C0">
      <w:pPr>
        <w:tabs>
          <w:tab w:val="left" w:pos="1134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acknowledge that prior to commencement in my VET program at this School I have been provided with a </w:t>
      </w:r>
      <w:r>
        <w:rPr>
          <w:rFonts w:ascii="Tahoma" w:hAnsi="Tahoma" w:cs="Tahoma"/>
          <w:i/>
        </w:rPr>
        <w:t>VET Student Handbook</w:t>
      </w:r>
      <w:r>
        <w:rPr>
          <w:rFonts w:ascii="Tahoma" w:hAnsi="Tahoma" w:cs="Tahoma"/>
        </w:rPr>
        <w:t xml:space="preserve"> and have been inducted in the informa</w:t>
      </w:r>
      <w:r w:rsidR="008B7CB7">
        <w:rPr>
          <w:rFonts w:ascii="Tahoma" w:hAnsi="Tahoma" w:cs="Tahoma"/>
        </w:rPr>
        <w:t>tion on the topics listed below:</w:t>
      </w:r>
      <w:r>
        <w:rPr>
          <w:rFonts w:ascii="Tahoma" w:hAnsi="Tahoma" w:cs="Tahoma"/>
        </w:rPr>
        <w:t xml:space="preserve"> 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Student selection, enrolment and induction/orientation procedures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Qualification or accredited course information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Marketing and a</w:t>
      </w:r>
      <w:r w:rsidRPr="00330E70">
        <w:rPr>
          <w:rFonts w:ascii="Tahoma" w:hAnsi="Tahoma" w:cs="Tahoma"/>
          <w:sz w:val="20"/>
          <w:szCs w:val="20"/>
        </w:rPr>
        <w:t>dvertising of course information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Legislative requirements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Fees and charges, including r</w:t>
      </w:r>
      <w:r w:rsidRPr="00330E70">
        <w:rPr>
          <w:rFonts w:ascii="Tahoma" w:hAnsi="Tahoma" w:cs="Tahoma"/>
          <w:sz w:val="20"/>
          <w:szCs w:val="20"/>
        </w:rPr>
        <w:t>efund policy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 xml:space="preserve">Student services 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 xml:space="preserve">Student support, welfare and guidance services 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Provision for language, literacy and numeracy assistance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Access and equity policy and procedure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Flexible learning and assessment procedures</w:t>
      </w:r>
      <w:r>
        <w:rPr>
          <w:rFonts w:ascii="Tahoma" w:hAnsi="Tahoma" w:cs="Tahoma"/>
          <w:sz w:val="20"/>
          <w:szCs w:val="20"/>
        </w:rPr>
        <w:t xml:space="preserve"> </w:t>
      </w:r>
      <w:r w:rsidRPr="00330E70">
        <w:rPr>
          <w:rFonts w:ascii="Tahoma" w:hAnsi="Tahoma" w:cs="Tahoma"/>
          <w:sz w:val="20"/>
          <w:szCs w:val="20"/>
        </w:rPr>
        <w:t xml:space="preserve"> 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Competency based assessment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Student access to accurate records policy and procedures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Confidentiality procedure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Employer contributing to learner’s training and assessment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 xml:space="preserve">Complaints and appeals procedures 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Recognition arrangements for RPL and credit transfer</w:t>
      </w:r>
    </w:p>
    <w:p w:rsidR="004442C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30E70">
        <w:rPr>
          <w:rFonts w:ascii="Tahoma" w:hAnsi="Tahoma" w:cs="Tahoma"/>
          <w:sz w:val="20"/>
          <w:szCs w:val="20"/>
        </w:rPr>
        <w:t>Recognition of AQF qualifications and statements of attainment issued by another RTO or school</w:t>
      </w:r>
    </w:p>
    <w:p w:rsidR="004442C0" w:rsidRPr="00330E7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373914">
        <w:rPr>
          <w:rFonts w:ascii="Tahoma" w:hAnsi="Tahoma" w:cs="Tahoma"/>
          <w:sz w:val="20"/>
          <w:szCs w:val="20"/>
        </w:rPr>
        <w:t>Certification and issuing qualifications</w:t>
      </w:r>
    </w:p>
    <w:p w:rsidR="004442C0" w:rsidRDefault="004442C0" w:rsidP="004442C0">
      <w:pPr>
        <w:pStyle w:val="Header"/>
        <w:numPr>
          <w:ilvl w:val="0"/>
          <w:numId w:val="36"/>
        </w:numPr>
        <w:tabs>
          <w:tab w:val="clear" w:pos="4513"/>
          <w:tab w:val="center" w:pos="70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Qualification and accredited course g</w:t>
      </w:r>
      <w:r w:rsidRPr="00330E70">
        <w:rPr>
          <w:rFonts w:ascii="Tahoma" w:hAnsi="Tahoma" w:cs="Tahoma"/>
          <w:sz w:val="20"/>
          <w:szCs w:val="20"/>
        </w:rPr>
        <w:t>uarante</w:t>
      </w:r>
      <w:r>
        <w:rPr>
          <w:rFonts w:ascii="Tahoma" w:hAnsi="Tahoma" w:cs="Tahoma"/>
          <w:sz w:val="20"/>
          <w:szCs w:val="20"/>
        </w:rPr>
        <w:t>e</w:t>
      </w:r>
    </w:p>
    <w:p w:rsidR="004442C0" w:rsidRDefault="004442C0" w:rsidP="004442C0">
      <w:pPr>
        <w:pStyle w:val="Header"/>
        <w:spacing w:line="360" w:lineRule="auto"/>
        <w:rPr>
          <w:rFonts w:ascii="Tahoma" w:hAnsi="Tahoma" w:cs="Tahoma"/>
        </w:rPr>
      </w:pPr>
    </w:p>
    <w:p w:rsidR="00633242" w:rsidRDefault="0063324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33242" w:rsidRDefault="00633242" w:rsidP="008B7CB7">
      <w:pPr>
        <w:pStyle w:val="Header"/>
        <w:spacing w:line="360" w:lineRule="auto"/>
        <w:rPr>
          <w:rFonts w:ascii="Tahoma" w:hAnsi="Tahoma" w:cs="Tahoma"/>
        </w:rPr>
      </w:pPr>
    </w:p>
    <w:p w:rsidR="004442C0" w:rsidRDefault="004442C0" w:rsidP="008B7CB7">
      <w:pPr>
        <w:pStyle w:val="Header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I am aware that the School </w:t>
      </w:r>
      <w:r w:rsidRPr="00330E70">
        <w:rPr>
          <w:rFonts w:ascii="Tahoma" w:hAnsi="Tahoma" w:cs="Tahoma"/>
        </w:rPr>
        <w:t>will ensure that I will complete the training and assessment as agreed. If circumstances arise that affect my ability to complete this course (e.g. loss of a teacher and unable to obtain suita</w:t>
      </w:r>
      <w:r>
        <w:rPr>
          <w:rFonts w:ascii="Tahoma" w:hAnsi="Tahoma" w:cs="Tahoma"/>
        </w:rPr>
        <w:t>ble replacement) then the School</w:t>
      </w:r>
      <w:r w:rsidRPr="00330E70">
        <w:rPr>
          <w:rFonts w:ascii="Tahoma" w:hAnsi="Tahoma" w:cs="Tahoma"/>
        </w:rPr>
        <w:t xml:space="preserve"> must arrange for training and assessment to be completed by another suitable training organisation. Prior to the transfer to another RTO, I will be formally notified of the arrangements and an agreement to those arrangements, including any refund or fees associated, will be obtained.</w:t>
      </w:r>
    </w:p>
    <w:p w:rsidR="008B7CB7" w:rsidRPr="008B7CB7" w:rsidRDefault="008B7CB7" w:rsidP="008B7CB7">
      <w:pPr>
        <w:pStyle w:val="Header"/>
        <w:spacing w:line="360" w:lineRule="auto"/>
        <w:rPr>
          <w:rFonts w:ascii="Tahoma" w:hAnsi="Tahoma" w:cs="Tahoma"/>
        </w:rPr>
      </w:pPr>
    </w:p>
    <w:p w:rsidR="008B7CB7" w:rsidRPr="008B7CB7" w:rsidRDefault="008B7CB7" w:rsidP="008B7CB7">
      <w:pPr>
        <w:pStyle w:val="Header"/>
        <w:spacing w:line="360" w:lineRule="auto"/>
        <w:rPr>
          <w:rFonts w:ascii="Tahoma" w:hAnsi="Tahoma" w:cs="Tahoma"/>
        </w:rPr>
      </w:pPr>
      <w:r w:rsidRPr="008B7CB7">
        <w:rPr>
          <w:rFonts w:ascii="Tahoma" w:hAnsi="Tahoma" w:cs="Tahoma"/>
        </w:rPr>
        <w:t>I am aware that if I have entered the course after the start date I will be provided with a negotiated program which may lead to a statement of attainment/s only.</w:t>
      </w:r>
    </w:p>
    <w:p w:rsidR="008B7CB7" w:rsidRPr="008B7CB7" w:rsidRDefault="008B7CB7" w:rsidP="008B7CB7">
      <w:pPr>
        <w:pStyle w:val="Header"/>
        <w:spacing w:line="360" w:lineRule="auto"/>
        <w:rPr>
          <w:rFonts w:ascii="Tahoma" w:hAnsi="Tahoma" w:cs="Tahoma"/>
        </w:rPr>
      </w:pPr>
    </w:p>
    <w:p w:rsidR="008B7CB7" w:rsidRPr="008B7CB7" w:rsidRDefault="008B7CB7" w:rsidP="008B7CB7">
      <w:pPr>
        <w:pStyle w:val="Header"/>
        <w:spacing w:line="360" w:lineRule="auto"/>
        <w:rPr>
          <w:rFonts w:ascii="Tahoma" w:hAnsi="Tahoma" w:cs="Tahoma"/>
        </w:rPr>
      </w:pPr>
      <w:r w:rsidRPr="008B7CB7">
        <w:rPr>
          <w:rFonts w:ascii="Tahoma" w:hAnsi="Tahoma" w:cs="Tahoma"/>
        </w:rPr>
        <w:t xml:space="preserve">I am aware that I require a </w:t>
      </w:r>
      <w:r>
        <w:rPr>
          <w:rFonts w:ascii="Tahoma" w:hAnsi="Tahoma" w:cs="Tahoma"/>
        </w:rPr>
        <w:t>Unique Student Identifier (</w:t>
      </w:r>
      <w:r w:rsidRPr="008B7CB7">
        <w:rPr>
          <w:rFonts w:ascii="Tahoma" w:hAnsi="Tahoma" w:cs="Tahoma"/>
        </w:rPr>
        <w:t>USI</w:t>
      </w:r>
      <w:r>
        <w:rPr>
          <w:rFonts w:ascii="Tahoma" w:hAnsi="Tahoma" w:cs="Tahoma"/>
        </w:rPr>
        <w:t>)</w:t>
      </w:r>
      <w:r w:rsidRPr="008B7CB7">
        <w:rPr>
          <w:rFonts w:ascii="Tahoma" w:hAnsi="Tahoma" w:cs="Tahoma"/>
        </w:rPr>
        <w:t xml:space="preserve"> number to enable the school to issue my qualification certificate/statement of attainment and will provide this number at the commencement of the course.</w:t>
      </w:r>
    </w:p>
    <w:p w:rsidR="008B7CB7" w:rsidRDefault="008B7CB7" w:rsidP="008B7CB7">
      <w:pPr>
        <w:pStyle w:val="Header"/>
        <w:spacing w:line="360" w:lineRule="auto"/>
        <w:rPr>
          <w:rFonts w:ascii="Tahoma" w:hAnsi="Tahoma" w:cs="Tahoma"/>
        </w:rPr>
      </w:pPr>
    </w:p>
    <w:p w:rsidR="004442C0" w:rsidRDefault="004442C0" w:rsidP="004442C0">
      <w:pPr>
        <w:tabs>
          <w:tab w:val="left" w:pos="1134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acknowledge that I have read the VET Student Handbook and understand that I can access further information on some of these topics should I wish to do so.</w:t>
      </w:r>
    </w:p>
    <w:p w:rsidR="004442C0" w:rsidRDefault="004442C0" w:rsidP="004442C0">
      <w:pPr>
        <w:tabs>
          <w:tab w:val="left" w:pos="1134"/>
        </w:tabs>
        <w:spacing w:after="0" w:line="360" w:lineRule="auto"/>
        <w:rPr>
          <w:rFonts w:ascii="Tahoma" w:hAnsi="Tahoma" w:cs="Tahoma"/>
        </w:rPr>
      </w:pPr>
    </w:p>
    <w:p w:rsidR="008B7CB7" w:rsidRDefault="008B7CB7" w:rsidP="008B7CB7">
      <w:pPr>
        <w:tabs>
          <w:tab w:val="left" w:pos="1134"/>
        </w:tabs>
        <w:spacing w:after="0" w:line="360" w:lineRule="auto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850"/>
        <w:gridCol w:w="4960"/>
      </w:tblGrid>
      <w:tr w:rsidR="008B7CB7" w:rsidTr="008B7CB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8B7CB7" w:rsidTr="008B7CB7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Student signature</w:t>
            </w:r>
          </w:p>
        </w:tc>
        <w:tc>
          <w:tcPr>
            <w:tcW w:w="850" w:type="dxa"/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 of parent/guardian</w:t>
            </w:r>
          </w:p>
        </w:tc>
      </w:tr>
      <w:tr w:rsidR="008B7CB7" w:rsidTr="008B7CB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8B7CB7" w:rsidTr="008B7CB7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850" w:type="dxa"/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B7" w:rsidRDefault="008B7CB7" w:rsidP="008B7CB7">
            <w:pPr>
              <w:tabs>
                <w:tab w:val="left" w:pos="1134"/>
              </w:tabs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</w:tr>
    </w:tbl>
    <w:p w:rsidR="008B7CB7" w:rsidRDefault="008B7CB7" w:rsidP="008B7CB7"/>
    <w:p w:rsidR="008B7CB7" w:rsidRPr="0039009E" w:rsidRDefault="008B7CB7" w:rsidP="008B7CB7">
      <w:pPr>
        <w:pStyle w:val="Header"/>
        <w:spacing w:line="360" w:lineRule="auto"/>
        <w:rPr>
          <w:rFonts w:ascii="Tahoma" w:hAnsi="Tahoma" w:cs="Tahoma"/>
          <w:b/>
        </w:rPr>
      </w:pPr>
    </w:p>
    <w:p w:rsidR="004442C0" w:rsidRDefault="004442C0" w:rsidP="004442C0">
      <w:pPr>
        <w:spacing w:after="200" w:line="276" w:lineRule="auto"/>
        <w:rPr>
          <w:rFonts w:ascii="Tahoma" w:hAnsi="Tahoma" w:cs="Tahoma"/>
        </w:rPr>
      </w:pPr>
    </w:p>
    <w:p w:rsidR="004D3AC7" w:rsidRDefault="004D3AC7" w:rsidP="004D3AC7">
      <w:pPr>
        <w:spacing w:after="200" w:line="276" w:lineRule="auto"/>
        <w:rPr>
          <w:rFonts w:ascii="Tahoma" w:hAnsi="Tahoma" w:cs="Tahoma"/>
        </w:rPr>
      </w:pPr>
    </w:p>
    <w:p w:rsidR="004D3AC7" w:rsidRDefault="004D3AC7" w:rsidP="004D3AC7">
      <w:pPr>
        <w:spacing w:after="200" w:line="276" w:lineRule="auto"/>
        <w:rPr>
          <w:rFonts w:ascii="Tahoma" w:hAnsi="Tahoma" w:cs="Tahoma"/>
        </w:rPr>
      </w:pPr>
    </w:p>
    <w:p w:rsidR="004D3AC7" w:rsidRDefault="004D3AC7" w:rsidP="004D3AC7">
      <w:pPr>
        <w:spacing w:after="200" w:line="276" w:lineRule="auto"/>
        <w:rPr>
          <w:rFonts w:ascii="Tahoma" w:hAnsi="Tahoma" w:cs="Tahoma"/>
        </w:rPr>
      </w:pPr>
    </w:p>
    <w:p w:rsidR="004D3AC7" w:rsidRDefault="004D3AC7" w:rsidP="004D3AC7">
      <w:pPr>
        <w:spacing w:after="200" w:line="276" w:lineRule="auto"/>
        <w:rPr>
          <w:rFonts w:ascii="Tahoma" w:hAnsi="Tahoma" w:cs="Tahoma"/>
        </w:rPr>
      </w:pPr>
    </w:p>
    <w:p w:rsidR="004D3AC7" w:rsidRDefault="004D3AC7" w:rsidP="004D3AC7"/>
    <w:p w:rsidR="004D3AC7" w:rsidRDefault="004D3AC7" w:rsidP="004D3AC7">
      <w:pPr>
        <w:spacing w:after="200" w:line="276" w:lineRule="auto"/>
        <w:rPr>
          <w:rFonts w:ascii="Tahoma" w:hAnsi="Tahoma" w:cs="Tahoma"/>
        </w:rPr>
      </w:pPr>
    </w:p>
    <w:sectPr w:rsidR="004D3AC7" w:rsidSect="00F80C30">
      <w:headerReference w:type="even" r:id="rId9"/>
      <w:footerReference w:type="even" r:id="rId10"/>
      <w:footerReference w:type="default" r:id="rId11"/>
      <w:pgSz w:w="11906" w:h="16838"/>
      <w:pgMar w:top="1276" w:right="851" w:bottom="851" w:left="851" w:header="709" w:footer="8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EF" w:rsidRDefault="001657EF" w:rsidP="00D74159">
      <w:pPr>
        <w:spacing w:after="0"/>
      </w:pPr>
      <w:r>
        <w:separator/>
      </w:r>
    </w:p>
  </w:endnote>
  <w:endnote w:type="continuationSeparator" w:id="0">
    <w:p w:rsidR="001657EF" w:rsidRDefault="001657EF" w:rsidP="00D74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B7" w:rsidRPr="000950D7" w:rsidRDefault="008B7CB7" w:rsidP="000950D7">
    <w:pPr>
      <w:pStyle w:val="Footer"/>
      <w:rPr>
        <w:rFonts w:ascii="Arial" w:hAnsi="Arial" w:cs="Arial"/>
        <w:sz w:val="16"/>
        <w:szCs w:val="16"/>
      </w:rPr>
    </w:pPr>
  </w:p>
  <w:p w:rsidR="008B7CB7" w:rsidRPr="000950D7" w:rsidRDefault="008B7CB7" w:rsidP="000950D7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8"/>
      <w:gridCol w:w="3148"/>
      <w:gridCol w:w="1381"/>
      <w:gridCol w:w="3313"/>
      <w:gridCol w:w="1184"/>
    </w:tblGrid>
    <w:tr w:rsidR="008B7CB7" w:rsidTr="003F2E1C">
      <w:trPr>
        <w:trHeight w:val="89"/>
      </w:trPr>
      <w:tc>
        <w:tcPr>
          <w:tcW w:w="1186" w:type="dxa"/>
          <w:tcMar>
            <w:top w:w="0" w:type="dxa"/>
            <w:left w:w="68" w:type="dxa"/>
            <w:bottom w:w="0" w:type="dxa"/>
            <w:right w:w="68" w:type="dxa"/>
          </w:tcMar>
          <w:hideMark/>
        </w:tcPr>
        <w:p w:rsidR="008B7CB7" w:rsidRDefault="008B7CB7" w:rsidP="003F2E1C">
          <w:pPr>
            <w:pStyle w:val="Footer"/>
            <w:tabs>
              <w:tab w:val="center" w:pos="1629"/>
            </w:tabs>
            <w:rPr>
              <w:rStyle w:val="footerbold"/>
              <w:rFonts w:ascii="Tahoma" w:hAnsi="Tahoma" w:cs="Tahoma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color w:val="00A8A3"/>
              <w:sz w:val="12"/>
              <w:szCs w:val="12"/>
            </w:rPr>
            <w:t xml:space="preserve">File location: </w:t>
          </w:r>
        </w:p>
      </w:tc>
      <w:tc>
        <w:tcPr>
          <w:tcW w:w="9154" w:type="dxa"/>
          <w:gridSpan w:val="4"/>
          <w:tcMar>
            <w:top w:w="0" w:type="dxa"/>
            <w:left w:w="68" w:type="dxa"/>
            <w:bottom w:w="0" w:type="dxa"/>
            <w:right w:w="68" w:type="dxa"/>
          </w:tcMar>
          <w:hideMark/>
        </w:tcPr>
        <w:p w:rsidR="008B7CB7" w:rsidRDefault="008B7CB7" w:rsidP="003F2E1C">
          <w:pPr>
            <w:pStyle w:val="Footer"/>
            <w:tabs>
              <w:tab w:val="center" w:pos="1629"/>
            </w:tabs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fldChar w:fldCharType="begin"/>
          </w: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instrText xml:space="preserve"> MACROBUTTON  EmptyMacro [Click &amp; enter file path] </w:instrText>
          </w: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fldChar w:fldCharType="end"/>
          </w:r>
        </w:p>
      </w:tc>
    </w:tr>
    <w:tr w:rsidR="008B7CB7" w:rsidTr="003F2E1C">
      <w:tc>
        <w:tcPr>
          <w:tcW w:w="1186" w:type="dxa"/>
          <w:tcMar>
            <w:top w:w="0" w:type="dxa"/>
            <w:left w:w="68" w:type="dxa"/>
            <w:bottom w:w="0" w:type="dxa"/>
            <w:right w:w="68" w:type="dxa"/>
          </w:tcMar>
          <w:hideMark/>
        </w:tcPr>
        <w:p w:rsidR="008B7CB7" w:rsidRDefault="008B7CB7">
          <w:pPr>
            <w:pStyle w:val="Footer"/>
            <w:tabs>
              <w:tab w:val="center" w:pos="1629"/>
            </w:tabs>
            <w:rPr>
              <w:rStyle w:val="footerbold"/>
              <w:rFonts w:ascii="Tahoma" w:hAnsi="Tahoma" w:cs="Tahoma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color w:val="00A8A3"/>
              <w:sz w:val="12"/>
              <w:szCs w:val="12"/>
            </w:rPr>
            <w:t>Version date:</w:t>
          </w:r>
        </w:p>
        <w:p w:rsidR="008B7CB7" w:rsidRDefault="008B7CB7">
          <w:pPr>
            <w:pStyle w:val="Footer"/>
            <w:tabs>
              <w:tab w:val="center" w:pos="1629"/>
            </w:tabs>
            <w:rPr>
              <w:rStyle w:val="footerbold"/>
              <w:rFonts w:ascii="Tahoma" w:hAnsi="Tahoma" w:cs="Tahoma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color w:val="00A8A3"/>
              <w:sz w:val="12"/>
              <w:szCs w:val="12"/>
            </w:rPr>
            <w:t>Ownership:</w:t>
          </w:r>
        </w:p>
      </w:tc>
      <w:tc>
        <w:tcPr>
          <w:tcW w:w="3197" w:type="dxa"/>
          <w:tcMar>
            <w:top w:w="0" w:type="dxa"/>
            <w:left w:w="68" w:type="dxa"/>
            <w:bottom w:w="0" w:type="dxa"/>
            <w:right w:w="68" w:type="dxa"/>
          </w:tcMar>
          <w:hideMark/>
        </w:tcPr>
        <w:p w:rsidR="008B7CB7" w:rsidRDefault="008B7CB7">
          <w:pPr>
            <w:pStyle w:val="Footer"/>
            <w:tabs>
              <w:tab w:val="center" w:pos="1629"/>
            </w:tabs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t>Version 2, February 2016</w:t>
          </w:r>
        </w:p>
        <w:p w:rsidR="008B7CB7" w:rsidRDefault="008B7CB7">
          <w:pPr>
            <w:pStyle w:val="Footer"/>
            <w:tabs>
              <w:tab w:val="center" w:pos="1629"/>
            </w:tabs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t>Clontarf Beach State High School</w:t>
          </w:r>
        </w:p>
      </w:tc>
      <w:tc>
        <w:tcPr>
          <w:tcW w:w="1394" w:type="dxa"/>
          <w:tcMar>
            <w:top w:w="0" w:type="dxa"/>
            <w:left w:w="68" w:type="dxa"/>
            <w:bottom w:w="0" w:type="dxa"/>
            <w:right w:w="68" w:type="dxa"/>
          </w:tcMar>
          <w:hideMark/>
        </w:tcPr>
        <w:p w:rsidR="008B7CB7" w:rsidRDefault="008B7CB7">
          <w:pPr>
            <w:pStyle w:val="Footer"/>
            <w:tabs>
              <w:tab w:val="center" w:pos="1629"/>
            </w:tabs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t xml:space="preserve">Review date: </w:t>
          </w:r>
        </w:p>
        <w:p w:rsidR="008B7CB7" w:rsidRDefault="008B7CB7">
          <w:pPr>
            <w:pStyle w:val="Footer"/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t>Approved:</w:t>
          </w:r>
        </w:p>
      </w:tc>
      <w:tc>
        <w:tcPr>
          <w:tcW w:w="3364" w:type="dxa"/>
          <w:tcMar>
            <w:top w:w="0" w:type="dxa"/>
            <w:left w:w="68" w:type="dxa"/>
            <w:bottom w:w="0" w:type="dxa"/>
            <w:right w:w="68" w:type="dxa"/>
          </w:tcMar>
          <w:hideMark/>
        </w:tcPr>
        <w:p w:rsidR="008B7CB7" w:rsidRDefault="008B7CB7">
          <w:pPr>
            <w:pStyle w:val="Footer"/>
            <w:tabs>
              <w:tab w:val="center" w:pos="1629"/>
            </w:tabs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t>February 2017</w:t>
          </w:r>
        </w:p>
        <w:p w:rsidR="008B7CB7" w:rsidRDefault="008B7CB7">
          <w:pPr>
            <w:pStyle w:val="Footer"/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t>HOD Senior Schooling</w:t>
          </w:r>
        </w:p>
      </w:tc>
      <w:tc>
        <w:tcPr>
          <w:tcW w:w="1199" w:type="dxa"/>
          <w:tcMar>
            <w:top w:w="0" w:type="dxa"/>
            <w:left w:w="68" w:type="dxa"/>
            <w:bottom w:w="0" w:type="dxa"/>
            <w:right w:w="68" w:type="dxa"/>
          </w:tcMar>
          <w:vAlign w:val="bottom"/>
          <w:hideMark/>
        </w:tcPr>
        <w:p w:rsidR="008B7CB7" w:rsidRDefault="008B7CB7" w:rsidP="003F2E1C">
          <w:pPr>
            <w:pStyle w:val="Footer"/>
            <w:jc w:val="right"/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</w:pP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t xml:space="preserve">Page </w:t>
          </w: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fldChar w:fldCharType="begin"/>
          </w: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instrText xml:space="preserve"> PAGE </w:instrText>
          </w: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fldChar w:fldCharType="separate"/>
          </w:r>
          <w:r w:rsidR="004E568C"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t>2</w:t>
          </w: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fldChar w:fldCharType="end"/>
          </w:r>
          <w:r>
            <w:rPr>
              <w:rStyle w:val="footerbold"/>
              <w:rFonts w:ascii="Tahoma" w:hAnsi="Tahoma" w:cs="Tahoma"/>
              <w:b w:val="0"/>
              <w:color w:val="00A8A3"/>
              <w:sz w:val="12"/>
              <w:szCs w:val="12"/>
            </w:rPr>
            <w:t xml:space="preserve"> </w:t>
          </w:r>
        </w:p>
      </w:tc>
    </w:tr>
  </w:tbl>
  <w:p w:rsidR="008B7CB7" w:rsidRDefault="008B7CB7">
    <w:pPr>
      <w:pStyle w:val="Footer"/>
    </w:pPr>
  </w:p>
  <w:p w:rsidR="008B7CB7" w:rsidRPr="000950D7" w:rsidRDefault="00633242" w:rsidP="00633242">
    <w:pPr>
      <w:pStyle w:val="Footer"/>
      <w:tabs>
        <w:tab w:val="clear" w:pos="4513"/>
        <w:tab w:val="clear" w:pos="9026"/>
        <w:tab w:val="left" w:pos="251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EF" w:rsidRDefault="001657EF" w:rsidP="00D74159">
      <w:pPr>
        <w:spacing w:after="0"/>
      </w:pPr>
      <w:r>
        <w:separator/>
      </w:r>
    </w:p>
  </w:footnote>
  <w:footnote w:type="continuationSeparator" w:id="0">
    <w:p w:rsidR="001657EF" w:rsidRDefault="001657EF" w:rsidP="00D74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B7" w:rsidRDefault="008B7CB7">
    <w:r>
      <w:rPr>
        <w:rFonts w:ascii="Arial" w:hAnsi="Arial" w:cs="Arial"/>
        <w:noProof/>
        <w:sz w:val="16"/>
        <w:szCs w:val="20"/>
        <w:lang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-557530</wp:posOffset>
          </wp:positionH>
          <wp:positionV relativeFrom="paragraph">
            <wp:posOffset>-462280</wp:posOffset>
          </wp:positionV>
          <wp:extent cx="7573645" cy="10705465"/>
          <wp:effectExtent l="0" t="0" r="0" b="0"/>
          <wp:wrapNone/>
          <wp:docPr id="2" name="Picture 62" descr="Flyer template_shor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Flyer template_shor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B7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697520"/>
    <w:multiLevelType w:val="hybridMultilevel"/>
    <w:tmpl w:val="FF1A1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974FC"/>
    <w:multiLevelType w:val="hybridMultilevel"/>
    <w:tmpl w:val="6E5AD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F54E66"/>
    <w:multiLevelType w:val="hybridMultilevel"/>
    <w:tmpl w:val="AA225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F50C2"/>
    <w:multiLevelType w:val="singleLevel"/>
    <w:tmpl w:val="B7AE3A3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01698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696845"/>
    <w:multiLevelType w:val="singleLevel"/>
    <w:tmpl w:val="0ABE6D2C"/>
    <w:lvl w:ilvl="0">
      <w:start w:val="1"/>
      <w:numFmt w:val="lowerLetter"/>
      <w:pStyle w:val="PolicyBulletletter"/>
      <w:lvlText w:val="%1."/>
      <w:lvlJc w:val="left"/>
      <w:pPr>
        <w:tabs>
          <w:tab w:val="num" w:pos="720"/>
        </w:tabs>
        <w:ind w:left="357" w:hanging="357"/>
      </w:pPr>
      <w:rPr>
        <w:b w:val="0"/>
        <w:i/>
      </w:rPr>
    </w:lvl>
  </w:abstractNum>
  <w:abstractNum w:abstractNumId="7" w15:restartNumberingAfterBreak="0">
    <w:nsid w:val="11A051AC"/>
    <w:multiLevelType w:val="hybridMultilevel"/>
    <w:tmpl w:val="54407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D10B4"/>
    <w:multiLevelType w:val="singleLevel"/>
    <w:tmpl w:val="EF2AB70E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99646C4"/>
    <w:multiLevelType w:val="hybridMultilevel"/>
    <w:tmpl w:val="15FEE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319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6C1BC0"/>
    <w:multiLevelType w:val="multilevel"/>
    <w:tmpl w:val="398E75CC"/>
    <w:lvl w:ilvl="0">
      <w:start w:val="1"/>
      <w:numFmt w:val="bullet"/>
      <w:pStyle w:val="SF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964" w:hanging="60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531" w:hanging="851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896435D"/>
    <w:multiLevelType w:val="hybridMultilevel"/>
    <w:tmpl w:val="F676A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96852"/>
    <w:multiLevelType w:val="singleLevel"/>
    <w:tmpl w:val="1D4AF71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94330F3"/>
    <w:multiLevelType w:val="hybridMultilevel"/>
    <w:tmpl w:val="D422D4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397"/>
    <w:multiLevelType w:val="hybridMultilevel"/>
    <w:tmpl w:val="14508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00347"/>
    <w:multiLevelType w:val="hybridMultilevel"/>
    <w:tmpl w:val="F3FA4A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759FD"/>
    <w:multiLevelType w:val="hybridMultilevel"/>
    <w:tmpl w:val="339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713F5"/>
    <w:multiLevelType w:val="hybridMultilevel"/>
    <w:tmpl w:val="94867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914E9"/>
    <w:multiLevelType w:val="hybridMultilevel"/>
    <w:tmpl w:val="C5E8F2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850233"/>
    <w:multiLevelType w:val="hybridMultilevel"/>
    <w:tmpl w:val="59544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E225F"/>
    <w:multiLevelType w:val="hybridMultilevel"/>
    <w:tmpl w:val="F4446778"/>
    <w:lvl w:ilvl="0" w:tplc="733E6A4A">
      <w:start w:val="1"/>
      <w:numFmt w:val="decimal"/>
      <w:pStyle w:val="ATA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EC3B14"/>
    <w:multiLevelType w:val="hybridMultilevel"/>
    <w:tmpl w:val="C62E4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220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76733"/>
    <w:multiLevelType w:val="hybridMultilevel"/>
    <w:tmpl w:val="9EA0E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7620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1F70A87"/>
    <w:multiLevelType w:val="hybridMultilevel"/>
    <w:tmpl w:val="00BEC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312AF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1679DD"/>
    <w:multiLevelType w:val="multilevel"/>
    <w:tmpl w:val="2FA05BE6"/>
    <w:lvl w:ilvl="0">
      <w:start w:val="1"/>
      <w:numFmt w:val="bullet"/>
      <w:pStyle w:val="MajorL2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50DC6"/>
    <w:multiLevelType w:val="hybridMultilevel"/>
    <w:tmpl w:val="305A4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F666B"/>
    <w:multiLevelType w:val="hybridMultilevel"/>
    <w:tmpl w:val="DD861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E179B3"/>
    <w:multiLevelType w:val="hybridMultilevel"/>
    <w:tmpl w:val="3D543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413E0"/>
    <w:multiLevelType w:val="hybridMultilevel"/>
    <w:tmpl w:val="101C5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A42DA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9936E8"/>
    <w:multiLevelType w:val="hybridMultilevel"/>
    <w:tmpl w:val="1214CD74"/>
    <w:lvl w:ilvl="0" w:tplc="B45A65A8">
      <w:start w:val="1"/>
      <w:numFmt w:val="bullet"/>
      <w:pStyle w:val="ATA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8B206">
      <w:start w:val="4"/>
      <w:numFmt w:val="bullet"/>
      <w:pStyle w:val="ATABullet2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112A5"/>
    <w:multiLevelType w:val="multilevel"/>
    <w:tmpl w:val="FD38DE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BAC469E"/>
    <w:multiLevelType w:val="multilevel"/>
    <w:tmpl w:val="2DFA1A90"/>
    <w:lvl w:ilvl="0">
      <w:start w:val="1"/>
      <w:numFmt w:val="bullet"/>
      <w:pStyle w:val="MajorL3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0468EC"/>
    <w:multiLevelType w:val="hybridMultilevel"/>
    <w:tmpl w:val="F894D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9"/>
  </w:num>
  <w:num w:numId="4">
    <w:abstractNumId w:val="34"/>
  </w:num>
  <w:num w:numId="5">
    <w:abstractNumId w:val="21"/>
  </w:num>
  <w:num w:numId="6">
    <w:abstractNumId w:val="13"/>
  </w:num>
  <w:num w:numId="7">
    <w:abstractNumId w:val="23"/>
  </w:num>
  <w:num w:numId="8">
    <w:abstractNumId w:val="28"/>
  </w:num>
  <w:num w:numId="9">
    <w:abstractNumId w:val="5"/>
  </w:num>
  <w:num w:numId="10">
    <w:abstractNumId w:val="26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35"/>
  </w:num>
  <w:num w:numId="18">
    <w:abstractNumId w:val="16"/>
  </w:num>
  <w:num w:numId="19">
    <w:abstractNumId w:val="3"/>
  </w:num>
  <w:num w:numId="20">
    <w:abstractNumId w:val="2"/>
  </w:num>
  <w:num w:numId="21">
    <w:abstractNumId w:val="17"/>
  </w:num>
  <w:num w:numId="22">
    <w:abstractNumId w:val="8"/>
  </w:num>
  <w:num w:numId="23">
    <w:abstractNumId w:val="31"/>
  </w:num>
  <w:num w:numId="24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33"/>
  </w:num>
  <w:num w:numId="28">
    <w:abstractNumId w:val="19"/>
  </w:num>
  <w:num w:numId="29">
    <w:abstractNumId w:val="12"/>
  </w:num>
  <w:num w:numId="30">
    <w:abstractNumId w:val="22"/>
  </w:num>
  <w:num w:numId="31">
    <w:abstractNumId w:val="7"/>
  </w:num>
  <w:num w:numId="32">
    <w:abstractNumId w:val="8"/>
  </w:num>
  <w:num w:numId="33">
    <w:abstractNumId w:val="20"/>
  </w:num>
  <w:num w:numId="34">
    <w:abstractNumId w:val="9"/>
  </w:num>
  <w:num w:numId="35">
    <w:abstractNumId w:val="37"/>
  </w:num>
  <w:num w:numId="36">
    <w:abstractNumId w:val="25"/>
  </w:num>
  <w:num w:numId="37">
    <w:abstractNumId w:val="32"/>
  </w:num>
  <w:num w:numId="38">
    <w:abstractNumId w:val="18"/>
  </w:num>
  <w:num w:numId="39">
    <w:abstractNumId w:val="15"/>
  </w:num>
  <w:num w:numId="40">
    <w:abstractNumId w:val="30"/>
  </w:num>
  <w:num w:numId="41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59"/>
    <w:rsid w:val="0000510F"/>
    <w:rsid w:val="00013D2D"/>
    <w:rsid w:val="000140E6"/>
    <w:rsid w:val="000150A1"/>
    <w:rsid w:val="00017BCE"/>
    <w:rsid w:val="0002037C"/>
    <w:rsid w:val="00020922"/>
    <w:rsid w:val="00024579"/>
    <w:rsid w:val="00035733"/>
    <w:rsid w:val="00036F16"/>
    <w:rsid w:val="00037330"/>
    <w:rsid w:val="000427A3"/>
    <w:rsid w:val="000436C4"/>
    <w:rsid w:val="00046D58"/>
    <w:rsid w:val="0005220D"/>
    <w:rsid w:val="00056C20"/>
    <w:rsid w:val="00067D58"/>
    <w:rsid w:val="000726F4"/>
    <w:rsid w:val="0008191C"/>
    <w:rsid w:val="00082204"/>
    <w:rsid w:val="000903F9"/>
    <w:rsid w:val="00092BDD"/>
    <w:rsid w:val="00094C56"/>
    <w:rsid w:val="000950D7"/>
    <w:rsid w:val="00096EED"/>
    <w:rsid w:val="000A0431"/>
    <w:rsid w:val="000A0821"/>
    <w:rsid w:val="000B378E"/>
    <w:rsid w:val="000B56C5"/>
    <w:rsid w:val="000B5A6A"/>
    <w:rsid w:val="000B7AE9"/>
    <w:rsid w:val="000C05DB"/>
    <w:rsid w:val="000C1F4B"/>
    <w:rsid w:val="000C5018"/>
    <w:rsid w:val="000D1437"/>
    <w:rsid w:val="000E1794"/>
    <w:rsid w:val="000E38D5"/>
    <w:rsid w:val="000E56A2"/>
    <w:rsid w:val="000E6F0C"/>
    <w:rsid w:val="000E7136"/>
    <w:rsid w:val="000E7A0E"/>
    <w:rsid w:val="000F3878"/>
    <w:rsid w:val="000F3A65"/>
    <w:rsid w:val="000F3D59"/>
    <w:rsid w:val="000F4F0F"/>
    <w:rsid w:val="000F50EA"/>
    <w:rsid w:val="00105CEA"/>
    <w:rsid w:val="00107D6A"/>
    <w:rsid w:val="00110B66"/>
    <w:rsid w:val="00113C6A"/>
    <w:rsid w:val="00121C19"/>
    <w:rsid w:val="0012377C"/>
    <w:rsid w:val="00127D75"/>
    <w:rsid w:val="00132E00"/>
    <w:rsid w:val="001378F8"/>
    <w:rsid w:val="001436EA"/>
    <w:rsid w:val="001456BD"/>
    <w:rsid w:val="0014638D"/>
    <w:rsid w:val="00154F0D"/>
    <w:rsid w:val="00155866"/>
    <w:rsid w:val="0016117D"/>
    <w:rsid w:val="00162610"/>
    <w:rsid w:val="0016406B"/>
    <w:rsid w:val="0016562B"/>
    <w:rsid w:val="001657EF"/>
    <w:rsid w:val="00171047"/>
    <w:rsid w:val="00172F82"/>
    <w:rsid w:val="00185916"/>
    <w:rsid w:val="00190740"/>
    <w:rsid w:val="0019243B"/>
    <w:rsid w:val="00194A92"/>
    <w:rsid w:val="001A5599"/>
    <w:rsid w:val="001C1419"/>
    <w:rsid w:val="001D08E9"/>
    <w:rsid w:val="001D63D2"/>
    <w:rsid w:val="001E0EE5"/>
    <w:rsid w:val="001E307C"/>
    <w:rsid w:val="001E3707"/>
    <w:rsid w:val="001E64FD"/>
    <w:rsid w:val="001E6A63"/>
    <w:rsid w:val="001E6FBF"/>
    <w:rsid w:val="001F311C"/>
    <w:rsid w:val="001F360B"/>
    <w:rsid w:val="002019D5"/>
    <w:rsid w:val="002115C3"/>
    <w:rsid w:val="00217A52"/>
    <w:rsid w:val="00220924"/>
    <w:rsid w:val="002236DB"/>
    <w:rsid w:val="00226A72"/>
    <w:rsid w:val="00236A70"/>
    <w:rsid w:val="00244D43"/>
    <w:rsid w:val="00252811"/>
    <w:rsid w:val="002711BA"/>
    <w:rsid w:val="00273C5D"/>
    <w:rsid w:val="002851EC"/>
    <w:rsid w:val="00293701"/>
    <w:rsid w:val="002A20B1"/>
    <w:rsid w:val="002A6859"/>
    <w:rsid w:val="002B08D0"/>
    <w:rsid w:val="002B0F22"/>
    <w:rsid w:val="002B1416"/>
    <w:rsid w:val="002B60A2"/>
    <w:rsid w:val="002B62AF"/>
    <w:rsid w:val="002C35F2"/>
    <w:rsid w:val="002E03A7"/>
    <w:rsid w:val="002E05C7"/>
    <w:rsid w:val="002E161F"/>
    <w:rsid w:val="002E2CB1"/>
    <w:rsid w:val="002F173B"/>
    <w:rsid w:val="002F19FE"/>
    <w:rsid w:val="002F69CD"/>
    <w:rsid w:val="00305771"/>
    <w:rsid w:val="0031095E"/>
    <w:rsid w:val="00315CF8"/>
    <w:rsid w:val="00323007"/>
    <w:rsid w:val="00324011"/>
    <w:rsid w:val="00324623"/>
    <w:rsid w:val="0032679C"/>
    <w:rsid w:val="00342C91"/>
    <w:rsid w:val="003515A6"/>
    <w:rsid w:val="003561B6"/>
    <w:rsid w:val="00360253"/>
    <w:rsid w:val="00361389"/>
    <w:rsid w:val="0037374F"/>
    <w:rsid w:val="00377CF9"/>
    <w:rsid w:val="00382407"/>
    <w:rsid w:val="00386A69"/>
    <w:rsid w:val="0039009E"/>
    <w:rsid w:val="00391F2E"/>
    <w:rsid w:val="003A1E3B"/>
    <w:rsid w:val="003A4183"/>
    <w:rsid w:val="003A6979"/>
    <w:rsid w:val="003A7D19"/>
    <w:rsid w:val="003B0CB2"/>
    <w:rsid w:val="003D0118"/>
    <w:rsid w:val="003D491E"/>
    <w:rsid w:val="003D49E8"/>
    <w:rsid w:val="003E03A1"/>
    <w:rsid w:val="003E117C"/>
    <w:rsid w:val="003E2D7E"/>
    <w:rsid w:val="003F0A30"/>
    <w:rsid w:val="003F2E1C"/>
    <w:rsid w:val="003F41A8"/>
    <w:rsid w:val="003F6574"/>
    <w:rsid w:val="003F7414"/>
    <w:rsid w:val="00401AB9"/>
    <w:rsid w:val="00402929"/>
    <w:rsid w:val="00406248"/>
    <w:rsid w:val="00407F23"/>
    <w:rsid w:val="0041382B"/>
    <w:rsid w:val="00417D39"/>
    <w:rsid w:val="004227CD"/>
    <w:rsid w:val="00424949"/>
    <w:rsid w:val="00433FCC"/>
    <w:rsid w:val="00435720"/>
    <w:rsid w:val="00435890"/>
    <w:rsid w:val="004358C9"/>
    <w:rsid w:val="00442720"/>
    <w:rsid w:val="004428B4"/>
    <w:rsid w:val="004442C0"/>
    <w:rsid w:val="00445A3E"/>
    <w:rsid w:val="00447385"/>
    <w:rsid w:val="00460708"/>
    <w:rsid w:val="00462103"/>
    <w:rsid w:val="004768B0"/>
    <w:rsid w:val="00482FD5"/>
    <w:rsid w:val="0049067B"/>
    <w:rsid w:val="00492681"/>
    <w:rsid w:val="00495B3D"/>
    <w:rsid w:val="004975C0"/>
    <w:rsid w:val="00497EF5"/>
    <w:rsid w:val="004A580B"/>
    <w:rsid w:val="004A645B"/>
    <w:rsid w:val="004A7228"/>
    <w:rsid w:val="004A7F16"/>
    <w:rsid w:val="004B2CF8"/>
    <w:rsid w:val="004B2E25"/>
    <w:rsid w:val="004B37BC"/>
    <w:rsid w:val="004B4090"/>
    <w:rsid w:val="004B5CC4"/>
    <w:rsid w:val="004C4C52"/>
    <w:rsid w:val="004D3AC7"/>
    <w:rsid w:val="004D45F2"/>
    <w:rsid w:val="004E568C"/>
    <w:rsid w:val="004E6563"/>
    <w:rsid w:val="004F019D"/>
    <w:rsid w:val="0050004D"/>
    <w:rsid w:val="00501265"/>
    <w:rsid w:val="00502093"/>
    <w:rsid w:val="005035B1"/>
    <w:rsid w:val="00503D49"/>
    <w:rsid w:val="0050424A"/>
    <w:rsid w:val="0051038A"/>
    <w:rsid w:val="00513F9C"/>
    <w:rsid w:val="00514375"/>
    <w:rsid w:val="00516FC3"/>
    <w:rsid w:val="00517CE4"/>
    <w:rsid w:val="005205CF"/>
    <w:rsid w:val="005307FB"/>
    <w:rsid w:val="00532DB1"/>
    <w:rsid w:val="00533680"/>
    <w:rsid w:val="00535B20"/>
    <w:rsid w:val="00537522"/>
    <w:rsid w:val="00544BD2"/>
    <w:rsid w:val="00546588"/>
    <w:rsid w:val="0055249C"/>
    <w:rsid w:val="0055551F"/>
    <w:rsid w:val="0056746B"/>
    <w:rsid w:val="0057393A"/>
    <w:rsid w:val="0057589B"/>
    <w:rsid w:val="00577F50"/>
    <w:rsid w:val="00580EA1"/>
    <w:rsid w:val="005828DC"/>
    <w:rsid w:val="00583A50"/>
    <w:rsid w:val="00585459"/>
    <w:rsid w:val="00591E83"/>
    <w:rsid w:val="00595D02"/>
    <w:rsid w:val="005A052D"/>
    <w:rsid w:val="005B089A"/>
    <w:rsid w:val="005B2948"/>
    <w:rsid w:val="005B2A29"/>
    <w:rsid w:val="005C107F"/>
    <w:rsid w:val="005C1994"/>
    <w:rsid w:val="005C4D78"/>
    <w:rsid w:val="005C594A"/>
    <w:rsid w:val="005E6959"/>
    <w:rsid w:val="005F0A7B"/>
    <w:rsid w:val="005F37F6"/>
    <w:rsid w:val="005F4AD5"/>
    <w:rsid w:val="005F793A"/>
    <w:rsid w:val="006101E9"/>
    <w:rsid w:val="00610B3B"/>
    <w:rsid w:val="00611D57"/>
    <w:rsid w:val="0062096C"/>
    <w:rsid w:val="00620EF6"/>
    <w:rsid w:val="00625335"/>
    <w:rsid w:val="00632AD5"/>
    <w:rsid w:val="00632C29"/>
    <w:rsid w:val="00633242"/>
    <w:rsid w:val="00636501"/>
    <w:rsid w:val="00636BD1"/>
    <w:rsid w:val="00641AAD"/>
    <w:rsid w:val="00645E36"/>
    <w:rsid w:val="0064625C"/>
    <w:rsid w:val="00651757"/>
    <w:rsid w:val="006535B2"/>
    <w:rsid w:val="006604FA"/>
    <w:rsid w:val="00661871"/>
    <w:rsid w:val="00661CBF"/>
    <w:rsid w:val="00672541"/>
    <w:rsid w:val="00675C5F"/>
    <w:rsid w:val="00682287"/>
    <w:rsid w:val="006840B3"/>
    <w:rsid w:val="0069176C"/>
    <w:rsid w:val="00691DD4"/>
    <w:rsid w:val="006A44EB"/>
    <w:rsid w:val="006B0224"/>
    <w:rsid w:val="006B4F5D"/>
    <w:rsid w:val="006B6BDD"/>
    <w:rsid w:val="006B72D5"/>
    <w:rsid w:val="006C07CE"/>
    <w:rsid w:val="006C0D0E"/>
    <w:rsid w:val="006C5346"/>
    <w:rsid w:val="006C7D8E"/>
    <w:rsid w:val="006D1805"/>
    <w:rsid w:val="006D752F"/>
    <w:rsid w:val="006E3D01"/>
    <w:rsid w:val="006F4E89"/>
    <w:rsid w:val="00700AF3"/>
    <w:rsid w:val="00705C02"/>
    <w:rsid w:val="0070683B"/>
    <w:rsid w:val="00720E57"/>
    <w:rsid w:val="0072625A"/>
    <w:rsid w:val="00727561"/>
    <w:rsid w:val="00743AEF"/>
    <w:rsid w:val="0074516B"/>
    <w:rsid w:val="007526FA"/>
    <w:rsid w:val="0076255C"/>
    <w:rsid w:val="00785DB6"/>
    <w:rsid w:val="00793B83"/>
    <w:rsid w:val="007A156A"/>
    <w:rsid w:val="007A5D63"/>
    <w:rsid w:val="007A6737"/>
    <w:rsid w:val="007B58D2"/>
    <w:rsid w:val="007B5978"/>
    <w:rsid w:val="007B5AA6"/>
    <w:rsid w:val="007B7EC7"/>
    <w:rsid w:val="007C2ABA"/>
    <w:rsid w:val="007C2AF1"/>
    <w:rsid w:val="007C4C38"/>
    <w:rsid w:val="007D6C9E"/>
    <w:rsid w:val="007E5F76"/>
    <w:rsid w:val="007F7329"/>
    <w:rsid w:val="008024C2"/>
    <w:rsid w:val="00802E16"/>
    <w:rsid w:val="008037F0"/>
    <w:rsid w:val="008073A2"/>
    <w:rsid w:val="008111DB"/>
    <w:rsid w:val="00813C4D"/>
    <w:rsid w:val="00814970"/>
    <w:rsid w:val="0081775B"/>
    <w:rsid w:val="00830885"/>
    <w:rsid w:val="008354BE"/>
    <w:rsid w:val="00837C74"/>
    <w:rsid w:val="00845415"/>
    <w:rsid w:val="0084549A"/>
    <w:rsid w:val="00846389"/>
    <w:rsid w:val="00847475"/>
    <w:rsid w:val="00847840"/>
    <w:rsid w:val="00856AD8"/>
    <w:rsid w:val="00856BDE"/>
    <w:rsid w:val="008578A1"/>
    <w:rsid w:val="00857FE9"/>
    <w:rsid w:val="00863839"/>
    <w:rsid w:val="00865332"/>
    <w:rsid w:val="00866585"/>
    <w:rsid w:val="00867549"/>
    <w:rsid w:val="00870DA3"/>
    <w:rsid w:val="00871128"/>
    <w:rsid w:val="0087271C"/>
    <w:rsid w:val="0088073D"/>
    <w:rsid w:val="00880D5D"/>
    <w:rsid w:val="0088120C"/>
    <w:rsid w:val="008929C0"/>
    <w:rsid w:val="008946C9"/>
    <w:rsid w:val="008A16A1"/>
    <w:rsid w:val="008B3697"/>
    <w:rsid w:val="008B5118"/>
    <w:rsid w:val="008B7432"/>
    <w:rsid w:val="008B7CB7"/>
    <w:rsid w:val="008C5A2B"/>
    <w:rsid w:val="008D1455"/>
    <w:rsid w:val="008D21FC"/>
    <w:rsid w:val="008E3A84"/>
    <w:rsid w:val="008E40CA"/>
    <w:rsid w:val="008F3234"/>
    <w:rsid w:val="008F40B2"/>
    <w:rsid w:val="008F5B4E"/>
    <w:rsid w:val="009009C0"/>
    <w:rsid w:val="00904543"/>
    <w:rsid w:val="009139F2"/>
    <w:rsid w:val="009226E6"/>
    <w:rsid w:val="00925445"/>
    <w:rsid w:val="0092586E"/>
    <w:rsid w:val="00927C79"/>
    <w:rsid w:val="009306AA"/>
    <w:rsid w:val="0093161C"/>
    <w:rsid w:val="00932438"/>
    <w:rsid w:val="00934B0B"/>
    <w:rsid w:val="00944471"/>
    <w:rsid w:val="00946E09"/>
    <w:rsid w:val="00946F6F"/>
    <w:rsid w:val="00950CE4"/>
    <w:rsid w:val="009535CE"/>
    <w:rsid w:val="00957B79"/>
    <w:rsid w:val="009610A2"/>
    <w:rsid w:val="00970896"/>
    <w:rsid w:val="009711FF"/>
    <w:rsid w:val="009737EA"/>
    <w:rsid w:val="0097498D"/>
    <w:rsid w:val="009806C7"/>
    <w:rsid w:val="009814D5"/>
    <w:rsid w:val="009833A3"/>
    <w:rsid w:val="00983598"/>
    <w:rsid w:val="0098419F"/>
    <w:rsid w:val="00992C6D"/>
    <w:rsid w:val="009A1446"/>
    <w:rsid w:val="009A2325"/>
    <w:rsid w:val="009B16E5"/>
    <w:rsid w:val="009C42E5"/>
    <w:rsid w:val="009C50BA"/>
    <w:rsid w:val="009D1AE2"/>
    <w:rsid w:val="009D72AF"/>
    <w:rsid w:val="009D7A82"/>
    <w:rsid w:val="009E000B"/>
    <w:rsid w:val="009E2821"/>
    <w:rsid w:val="009E6773"/>
    <w:rsid w:val="009E7FC0"/>
    <w:rsid w:val="009F07AB"/>
    <w:rsid w:val="009F1028"/>
    <w:rsid w:val="009F475E"/>
    <w:rsid w:val="00A0296F"/>
    <w:rsid w:val="00A14FD3"/>
    <w:rsid w:val="00A17461"/>
    <w:rsid w:val="00A1778F"/>
    <w:rsid w:val="00A220A1"/>
    <w:rsid w:val="00A23307"/>
    <w:rsid w:val="00A2694F"/>
    <w:rsid w:val="00A329E9"/>
    <w:rsid w:val="00A437B3"/>
    <w:rsid w:val="00A449FF"/>
    <w:rsid w:val="00A4708E"/>
    <w:rsid w:val="00A473C6"/>
    <w:rsid w:val="00A651C1"/>
    <w:rsid w:val="00A74229"/>
    <w:rsid w:val="00A75178"/>
    <w:rsid w:val="00A91CC7"/>
    <w:rsid w:val="00A926A9"/>
    <w:rsid w:val="00AA0E39"/>
    <w:rsid w:val="00AB2B4E"/>
    <w:rsid w:val="00AB4DEF"/>
    <w:rsid w:val="00AC0441"/>
    <w:rsid w:val="00AC67D5"/>
    <w:rsid w:val="00AC7B31"/>
    <w:rsid w:val="00AD24DA"/>
    <w:rsid w:val="00AD5214"/>
    <w:rsid w:val="00AE59D8"/>
    <w:rsid w:val="00AE748A"/>
    <w:rsid w:val="00AF3E08"/>
    <w:rsid w:val="00AF5C94"/>
    <w:rsid w:val="00B00080"/>
    <w:rsid w:val="00B04847"/>
    <w:rsid w:val="00B06FC6"/>
    <w:rsid w:val="00B10B34"/>
    <w:rsid w:val="00B10D73"/>
    <w:rsid w:val="00B11B25"/>
    <w:rsid w:val="00B255FA"/>
    <w:rsid w:val="00B26E31"/>
    <w:rsid w:val="00B343B2"/>
    <w:rsid w:val="00B36F5C"/>
    <w:rsid w:val="00B575A5"/>
    <w:rsid w:val="00B60479"/>
    <w:rsid w:val="00B62B92"/>
    <w:rsid w:val="00B8600D"/>
    <w:rsid w:val="00B9355C"/>
    <w:rsid w:val="00B94328"/>
    <w:rsid w:val="00B96F77"/>
    <w:rsid w:val="00B97767"/>
    <w:rsid w:val="00B97858"/>
    <w:rsid w:val="00BA170C"/>
    <w:rsid w:val="00BA4E61"/>
    <w:rsid w:val="00BA5961"/>
    <w:rsid w:val="00BB0817"/>
    <w:rsid w:val="00BB2847"/>
    <w:rsid w:val="00BC0027"/>
    <w:rsid w:val="00BC0940"/>
    <w:rsid w:val="00BC5629"/>
    <w:rsid w:val="00BC5A1C"/>
    <w:rsid w:val="00BD14A8"/>
    <w:rsid w:val="00BD350D"/>
    <w:rsid w:val="00BD3CA7"/>
    <w:rsid w:val="00BD759B"/>
    <w:rsid w:val="00BE3B8B"/>
    <w:rsid w:val="00BF2D14"/>
    <w:rsid w:val="00BF5D0C"/>
    <w:rsid w:val="00BF5D8B"/>
    <w:rsid w:val="00BF70B3"/>
    <w:rsid w:val="00C034AC"/>
    <w:rsid w:val="00C11DC7"/>
    <w:rsid w:val="00C15C72"/>
    <w:rsid w:val="00C20C27"/>
    <w:rsid w:val="00C23EF6"/>
    <w:rsid w:val="00C2689A"/>
    <w:rsid w:val="00C3202B"/>
    <w:rsid w:val="00C32D42"/>
    <w:rsid w:val="00C3331D"/>
    <w:rsid w:val="00C3609A"/>
    <w:rsid w:val="00C4500E"/>
    <w:rsid w:val="00C5210F"/>
    <w:rsid w:val="00C54EFD"/>
    <w:rsid w:val="00C56C0A"/>
    <w:rsid w:val="00C61DB9"/>
    <w:rsid w:val="00C6331A"/>
    <w:rsid w:val="00C63CFE"/>
    <w:rsid w:val="00C72CC2"/>
    <w:rsid w:val="00C758D5"/>
    <w:rsid w:val="00C75BA7"/>
    <w:rsid w:val="00C82978"/>
    <w:rsid w:val="00C90232"/>
    <w:rsid w:val="00C920D2"/>
    <w:rsid w:val="00C92E91"/>
    <w:rsid w:val="00C943E1"/>
    <w:rsid w:val="00CA1536"/>
    <w:rsid w:val="00CA7AA9"/>
    <w:rsid w:val="00CB03A8"/>
    <w:rsid w:val="00CB55C2"/>
    <w:rsid w:val="00CB6880"/>
    <w:rsid w:val="00CC6808"/>
    <w:rsid w:val="00CD20FF"/>
    <w:rsid w:val="00CE0D30"/>
    <w:rsid w:val="00CE31CC"/>
    <w:rsid w:val="00CF18E9"/>
    <w:rsid w:val="00CF3BD0"/>
    <w:rsid w:val="00CF462F"/>
    <w:rsid w:val="00CF5D49"/>
    <w:rsid w:val="00CF7CD0"/>
    <w:rsid w:val="00D13E24"/>
    <w:rsid w:val="00D16CF0"/>
    <w:rsid w:val="00D200C8"/>
    <w:rsid w:val="00D20EB2"/>
    <w:rsid w:val="00D34921"/>
    <w:rsid w:val="00D40A7C"/>
    <w:rsid w:val="00D42246"/>
    <w:rsid w:val="00D43C92"/>
    <w:rsid w:val="00D44B08"/>
    <w:rsid w:val="00D454CF"/>
    <w:rsid w:val="00D46DB9"/>
    <w:rsid w:val="00D50963"/>
    <w:rsid w:val="00D509D0"/>
    <w:rsid w:val="00D518BD"/>
    <w:rsid w:val="00D540FE"/>
    <w:rsid w:val="00D61946"/>
    <w:rsid w:val="00D661E2"/>
    <w:rsid w:val="00D74159"/>
    <w:rsid w:val="00D755A1"/>
    <w:rsid w:val="00D84BA6"/>
    <w:rsid w:val="00D86B3C"/>
    <w:rsid w:val="00D87BAE"/>
    <w:rsid w:val="00DA434D"/>
    <w:rsid w:val="00DA4A36"/>
    <w:rsid w:val="00DB1460"/>
    <w:rsid w:val="00DB1BE6"/>
    <w:rsid w:val="00DB55CD"/>
    <w:rsid w:val="00DB6CD9"/>
    <w:rsid w:val="00DD3A0D"/>
    <w:rsid w:val="00DD4057"/>
    <w:rsid w:val="00DE106F"/>
    <w:rsid w:val="00DE13F2"/>
    <w:rsid w:val="00DE5A89"/>
    <w:rsid w:val="00E01583"/>
    <w:rsid w:val="00E057D8"/>
    <w:rsid w:val="00E072C8"/>
    <w:rsid w:val="00E113D1"/>
    <w:rsid w:val="00E152AF"/>
    <w:rsid w:val="00E20936"/>
    <w:rsid w:val="00E3257B"/>
    <w:rsid w:val="00E35FDE"/>
    <w:rsid w:val="00E37300"/>
    <w:rsid w:val="00E462D1"/>
    <w:rsid w:val="00E5352D"/>
    <w:rsid w:val="00E539BF"/>
    <w:rsid w:val="00E53E04"/>
    <w:rsid w:val="00E549A4"/>
    <w:rsid w:val="00E553F7"/>
    <w:rsid w:val="00E556ED"/>
    <w:rsid w:val="00E57CA8"/>
    <w:rsid w:val="00E57E98"/>
    <w:rsid w:val="00E60D85"/>
    <w:rsid w:val="00E66A84"/>
    <w:rsid w:val="00E67336"/>
    <w:rsid w:val="00E8316B"/>
    <w:rsid w:val="00EA50BE"/>
    <w:rsid w:val="00EA7B29"/>
    <w:rsid w:val="00EB6F90"/>
    <w:rsid w:val="00ED27E2"/>
    <w:rsid w:val="00ED5FFC"/>
    <w:rsid w:val="00ED62E8"/>
    <w:rsid w:val="00ED7476"/>
    <w:rsid w:val="00EF0604"/>
    <w:rsid w:val="00EF0B42"/>
    <w:rsid w:val="00EF2F10"/>
    <w:rsid w:val="00F02605"/>
    <w:rsid w:val="00F1358F"/>
    <w:rsid w:val="00F23730"/>
    <w:rsid w:val="00F24260"/>
    <w:rsid w:val="00F3020A"/>
    <w:rsid w:val="00F314AA"/>
    <w:rsid w:val="00F336A8"/>
    <w:rsid w:val="00F3508E"/>
    <w:rsid w:val="00F42068"/>
    <w:rsid w:val="00F42490"/>
    <w:rsid w:val="00F45BB4"/>
    <w:rsid w:val="00F46CE9"/>
    <w:rsid w:val="00F55CF0"/>
    <w:rsid w:val="00F57A69"/>
    <w:rsid w:val="00F61A28"/>
    <w:rsid w:val="00F65012"/>
    <w:rsid w:val="00F707EA"/>
    <w:rsid w:val="00F70A63"/>
    <w:rsid w:val="00F70CC1"/>
    <w:rsid w:val="00F7243A"/>
    <w:rsid w:val="00F7392A"/>
    <w:rsid w:val="00F73AEA"/>
    <w:rsid w:val="00F80287"/>
    <w:rsid w:val="00F80C30"/>
    <w:rsid w:val="00F84475"/>
    <w:rsid w:val="00F854DC"/>
    <w:rsid w:val="00F8583B"/>
    <w:rsid w:val="00F864D5"/>
    <w:rsid w:val="00F90158"/>
    <w:rsid w:val="00F90DCC"/>
    <w:rsid w:val="00F91E01"/>
    <w:rsid w:val="00F92661"/>
    <w:rsid w:val="00F952F9"/>
    <w:rsid w:val="00FA024E"/>
    <w:rsid w:val="00FA29A0"/>
    <w:rsid w:val="00FA4DFA"/>
    <w:rsid w:val="00FB232B"/>
    <w:rsid w:val="00FC1666"/>
    <w:rsid w:val="00FC2FF5"/>
    <w:rsid w:val="00FD17D0"/>
    <w:rsid w:val="00FD4BC9"/>
    <w:rsid w:val="00FD4E1A"/>
    <w:rsid w:val="00FE003C"/>
    <w:rsid w:val="00FF0DF8"/>
    <w:rsid w:val="00FF1F6A"/>
    <w:rsid w:val="00FF419F"/>
    <w:rsid w:val="00FF5E85"/>
    <w:rsid w:val="00FF64AB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D14D4-40CD-4644-98A9-21D92F13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40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589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A156A"/>
    <w:pPr>
      <w:keepNext/>
      <w:tabs>
        <w:tab w:val="num" w:pos="720"/>
      </w:tabs>
      <w:spacing w:before="240" w:after="60"/>
      <w:jc w:val="center"/>
      <w:outlineLvl w:val="1"/>
    </w:pPr>
    <w:rPr>
      <w:rFonts w:ascii="Verdana" w:eastAsia="Times New Roman" w:hAnsi="Verdana"/>
      <w:b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833A3"/>
    <w:pPr>
      <w:keepNext/>
      <w:spacing w:before="240" w:after="60" w:line="36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56A"/>
    <w:pPr>
      <w:keepNext/>
      <w:tabs>
        <w:tab w:val="num" w:pos="1440"/>
      </w:tabs>
      <w:spacing w:before="240" w:after="60"/>
      <w:jc w:val="center"/>
      <w:outlineLvl w:val="3"/>
    </w:pPr>
    <w:rPr>
      <w:rFonts w:ascii="Arial" w:eastAsia="Times New Roman" w:hAnsi="Arial"/>
      <w:b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7A156A"/>
    <w:pPr>
      <w:tabs>
        <w:tab w:val="num" w:pos="1008"/>
      </w:tabs>
      <w:spacing w:before="240" w:after="60"/>
      <w:ind w:left="1008" w:hanging="1008"/>
      <w:jc w:val="center"/>
      <w:outlineLvl w:val="4"/>
    </w:pPr>
    <w:rPr>
      <w:rFonts w:ascii="Palatino" w:eastAsia="Times New Roman" w:hAnsi="Palatino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A156A"/>
    <w:pPr>
      <w:tabs>
        <w:tab w:val="num" w:pos="1152"/>
      </w:tabs>
      <w:spacing w:before="240" w:after="60"/>
      <w:ind w:left="1152" w:hanging="1152"/>
      <w:jc w:val="center"/>
      <w:outlineLvl w:val="5"/>
    </w:pPr>
    <w:rPr>
      <w:rFonts w:ascii="Palatino" w:eastAsia="Times New Roman" w:hAnsi="Palatino"/>
      <w:i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7A156A"/>
    <w:pPr>
      <w:tabs>
        <w:tab w:val="num" w:pos="1296"/>
      </w:tabs>
      <w:spacing w:before="240" w:after="60"/>
      <w:ind w:left="1296" w:hanging="1296"/>
      <w:jc w:val="center"/>
      <w:outlineLvl w:val="6"/>
    </w:pPr>
    <w:rPr>
      <w:rFonts w:ascii="Arial" w:eastAsia="Times New Roman" w:hAnsi="Arial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7A156A"/>
    <w:pPr>
      <w:tabs>
        <w:tab w:val="num" w:pos="1440"/>
      </w:tabs>
      <w:spacing w:before="240" w:after="60"/>
      <w:ind w:left="1440" w:hanging="1440"/>
      <w:jc w:val="center"/>
      <w:outlineLvl w:val="7"/>
    </w:pPr>
    <w:rPr>
      <w:rFonts w:ascii="Arial" w:eastAsia="Times New Roman" w:hAnsi="Arial"/>
      <w:i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7A156A"/>
    <w:pPr>
      <w:tabs>
        <w:tab w:val="num" w:pos="1584"/>
      </w:tabs>
      <w:spacing w:before="240" w:after="60"/>
      <w:ind w:left="1584" w:hanging="1584"/>
      <w:jc w:val="center"/>
      <w:outlineLvl w:val="8"/>
    </w:pPr>
    <w:rPr>
      <w:rFonts w:ascii="Arial" w:eastAsia="Times New Roman" w:hAnsi="Arial"/>
      <w:b/>
      <w:i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41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74159"/>
  </w:style>
  <w:style w:type="paragraph" w:styleId="Footer">
    <w:name w:val="footer"/>
    <w:basedOn w:val="Normal"/>
    <w:link w:val="FooterChar"/>
    <w:unhideWhenUsed/>
    <w:rsid w:val="00D741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74159"/>
  </w:style>
  <w:style w:type="paragraph" w:styleId="BalloonText">
    <w:name w:val="Balloon Text"/>
    <w:basedOn w:val="Normal"/>
    <w:link w:val="BalloonTextChar"/>
    <w:uiPriority w:val="99"/>
    <w:semiHidden/>
    <w:unhideWhenUsed/>
    <w:rsid w:val="00D7415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415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833A3"/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styleId="Hyperlink">
    <w:name w:val="Hyperlink"/>
    <w:uiPriority w:val="99"/>
    <w:rsid w:val="009833A3"/>
    <w:rPr>
      <w:color w:val="0000FF"/>
      <w:u w:val="single"/>
    </w:rPr>
  </w:style>
  <w:style w:type="character" w:styleId="PageNumber">
    <w:name w:val="page number"/>
    <w:basedOn w:val="DefaultParagraphFont"/>
    <w:rsid w:val="009833A3"/>
  </w:style>
  <w:style w:type="paragraph" w:customStyle="1" w:styleId="CopyrightPage">
    <w:name w:val="Copyright Page"/>
    <w:basedOn w:val="Normal"/>
    <w:rsid w:val="009833A3"/>
    <w:pPr>
      <w:spacing w:after="0" w:line="288" w:lineRule="auto"/>
    </w:pPr>
    <w:rPr>
      <w:rFonts w:ascii="Verdana" w:eastAsia="Times New Roman" w:hAnsi="Verdana"/>
      <w:sz w:val="20"/>
      <w:szCs w:val="20"/>
    </w:rPr>
  </w:style>
  <w:style w:type="paragraph" w:customStyle="1" w:styleId="SFbullets">
    <w:name w:val="SF bullets"/>
    <w:basedOn w:val="Normal"/>
    <w:rsid w:val="009833A3"/>
    <w:pPr>
      <w:numPr>
        <w:numId w:val="1"/>
      </w:numPr>
      <w:spacing w:after="0" w:line="360" w:lineRule="auto"/>
    </w:pPr>
    <w:rPr>
      <w:rFonts w:ascii="Verdana" w:eastAsia="SimSun" w:hAnsi="Verdana"/>
      <w:sz w:val="24"/>
      <w:szCs w:val="24"/>
      <w:lang w:eastAsia="zh-CN"/>
    </w:rPr>
  </w:style>
  <w:style w:type="paragraph" w:customStyle="1" w:styleId="Default">
    <w:name w:val="Default"/>
    <w:rsid w:val="009833A3"/>
    <w:pPr>
      <w:widowControl w:val="0"/>
      <w:autoSpaceDE w:val="0"/>
      <w:autoSpaceDN w:val="0"/>
      <w:adjustRightInd w:val="0"/>
    </w:pPr>
    <w:rPr>
      <w:rFonts w:ascii="Univers 47 CondensedLight" w:eastAsia="Times New Roman" w:hAnsi="Univers 47 CondensedLight" w:cs="Univers 47 Condensed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3A3"/>
    <w:pPr>
      <w:ind w:left="720"/>
    </w:pPr>
  </w:style>
  <w:style w:type="table" w:styleId="TableGrid">
    <w:name w:val="Table Grid"/>
    <w:basedOn w:val="TableNormal"/>
    <w:uiPriority w:val="59"/>
    <w:rsid w:val="004A5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BA17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7589B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57589B"/>
    <w:pPr>
      <w:spacing w:after="0"/>
    </w:pPr>
    <w:rPr>
      <w:rFonts w:ascii="Arial" w:eastAsia="Times New Roman" w:hAnsi="Arial"/>
      <w:szCs w:val="20"/>
    </w:rPr>
  </w:style>
  <w:style w:type="paragraph" w:customStyle="1" w:styleId="Sub-header">
    <w:name w:val="Sub-header"/>
    <w:basedOn w:val="Normal"/>
    <w:rsid w:val="0057589B"/>
    <w:pPr>
      <w:widowControl w:val="0"/>
      <w:suppressAutoHyphens/>
      <w:autoSpaceDE w:val="0"/>
      <w:autoSpaceDN w:val="0"/>
      <w:adjustRightInd w:val="0"/>
      <w:spacing w:before="142" w:after="30" w:line="380" w:lineRule="atLeast"/>
      <w:textAlignment w:val="center"/>
    </w:pPr>
    <w:rPr>
      <w:rFonts w:ascii="MetaNormal-Roman" w:eastAsia="Times New Roman" w:hAnsi="MetaNormal-Roman"/>
      <w:color w:val="004A87"/>
      <w:sz w:val="36"/>
      <w:szCs w:val="36"/>
      <w:lang w:val="en-GB"/>
    </w:rPr>
  </w:style>
  <w:style w:type="paragraph" w:customStyle="1" w:styleId="BodyCharChar">
    <w:name w:val="Body Char Char"/>
    <w:basedOn w:val="Normal"/>
    <w:link w:val="BodyCharCharChar"/>
    <w:rsid w:val="0057589B"/>
    <w:pPr>
      <w:spacing w:after="0"/>
      <w:jc w:val="both"/>
    </w:pPr>
    <w:rPr>
      <w:rFonts w:ascii="Arial" w:eastAsia="Times New Roman" w:hAnsi="Arial"/>
      <w:szCs w:val="20"/>
      <w:lang w:eastAsia="x-none"/>
    </w:rPr>
  </w:style>
  <w:style w:type="character" w:customStyle="1" w:styleId="BodyCharCharChar">
    <w:name w:val="Body Char Char Char"/>
    <w:link w:val="BodyCharChar"/>
    <w:rsid w:val="0057589B"/>
    <w:rPr>
      <w:rFonts w:ascii="Arial" w:eastAsia="Times New Roman" w:hAnsi="Arial"/>
      <w:sz w:val="22"/>
      <w:lang w:val="en-AU"/>
    </w:rPr>
  </w:style>
  <w:style w:type="paragraph" w:styleId="ListBullet">
    <w:name w:val="List Bullet"/>
    <w:basedOn w:val="Normal"/>
    <w:autoRedefine/>
    <w:rsid w:val="0057589B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/>
      <w:lang w:eastAsia="en-AU"/>
    </w:rPr>
  </w:style>
  <w:style w:type="paragraph" w:customStyle="1" w:styleId="TableHeader">
    <w:name w:val="Table Header"/>
    <w:basedOn w:val="Normal"/>
    <w:autoRedefine/>
    <w:rsid w:val="0057589B"/>
    <w:pPr>
      <w:autoSpaceDE w:val="0"/>
      <w:autoSpaceDN w:val="0"/>
      <w:spacing w:before="60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styleId="FollowedHyperlink">
    <w:name w:val="FollowedHyperlink"/>
    <w:uiPriority w:val="99"/>
    <w:semiHidden/>
    <w:unhideWhenUsed/>
    <w:rsid w:val="00EF0B42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342C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Verdana" w:eastAsia="SimSun" w:hAnsi="Verdana"/>
      <w:lang w:eastAsia="zh-CN"/>
    </w:rPr>
  </w:style>
  <w:style w:type="character" w:customStyle="1" w:styleId="BodyTextChar">
    <w:name w:val="Body Text Char"/>
    <w:link w:val="BodyText"/>
    <w:semiHidden/>
    <w:rsid w:val="00342C91"/>
    <w:rPr>
      <w:rFonts w:ascii="Verdana" w:eastAsia="SimSun" w:hAnsi="Verdana"/>
      <w:sz w:val="22"/>
      <w:szCs w:val="22"/>
      <w:lang w:val="en-AU" w:eastAsia="zh-CN"/>
    </w:rPr>
  </w:style>
  <w:style w:type="paragraph" w:customStyle="1" w:styleId="Pa8">
    <w:name w:val="Pa8"/>
    <w:basedOn w:val="Default"/>
    <w:next w:val="Default"/>
    <w:uiPriority w:val="99"/>
    <w:rsid w:val="002236DB"/>
    <w:pPr>
      <w:widowControl/>
      <w:spacing w:line="191" w:lineRule="atLeast"/>
    </w:pPr>
    <w:rPr>
      <w:rFonts w:ascii="Adobe Garamond Pro Bold" w:eastAsia="Calibri" w:hAnsi="Adobe Garamond Pro Bold" w:cs="Times New Roman"/>
      <w:color w:val="auto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2236DB"/>
    <w:pPr>
      <w:widowControl/>
      <w:spacing w:line="191" w:lineRule="atLeast"/>
    </w:pPr>
    <w:rPr>
      <w:rFonts w:ascii="Adobe Garamond Pro" w:eastAsia="Calibri" w:hAnsi="Adobe Garamond Pro" w:cs="Times New Roman"/>
      <w:color w:val="auto"/>
      <w:lang w:val="en-US" w:eastAsia="en-US"/>
    </w:rPr>
  </w:style>
  <w:style w:type="paragraph" w:customStyle="1" w:styleId="MajorL2Text">
    <w:name w:val="Major L2 Text"/>
    <w:basedOn w:val="Normal"/>
    <w:rsid w:val="0000510F"/>
    <w:pPr>
      <w:spacing w:after="360" w:line="360" w:lineRule="auto"/>
    </w:pPr>
    <w:rPr>
      <w:rFonts w:ascii="Palatino" w:eastAsia="Times New Roman" w:hAnsi="Palatino"/>
      <w:sz w:val="20"/>
      <w:szCs w:val="20"/>
      <w:lang w:eastAsia="en-AU"/>
    </w:rPr>
  </w:style>
  <w:style w:type="paragraph" w:customStyle="1" w:styleId="MajorTableText">
    <w:name w:val="Major Table Text"/>
    <w:basedOn w:val="Normal"/>
    <w:rsid w:val="0000510F"/>
    <w:pPr>
      <w:spacing w:before="60" w:after="60"/>
    </w:pPr>
    <w:rPr>
      <w:rFonts w:ascii="Palatino" w:eastAsia="Times New Roman" w:hAnsi="Palatino"/>
      <w:sz w:val="18"/>
      <w:szCs w:val="20"/>
      <w:lang w:eastAsia="en-AU"/>
    </w:rPr>
  </w:style>
  <w:style w:type="paragraph" w:customStyle="1" w:styleId="MajorTableHeading">
    <w:name w:val="Major Table Heading"/>
    <w:basedOn w:val="MajorTableText"/>
    <w:rsid w:val="0000510F"/>
    <w:rPr>
      <w:b/>
      <w:sz w:val="20"/>
    </w:rPr>
  </w:style>
  <w:style w:type="character" w:customStyle="1" w:styleId="Heading2Char">
    <w:name w:val="Heading 2 Char"/>
    <w:link w:val="Heading2"/>
    <w:rsid w:val="007A156A"/>
    <w:rPr>
      <w:rFonts w:ascii="Verdana" w:eastAsia="Times New Roman" w:hAnsi="Verdana"/>
      <w:b/>
      <w:sz w:val="24"/>
      <w:lang w:val="en-AU" w:eastAsia="en-AU"/>
    </w:rPr>
  </w:style>
  <w:style w:type="character" w:customStyle="1" w:styleId="Heading4Char">
    <w:name w:val="Heading 4 Char"/>
    <w:link w:val="Heading4"/>
    <w:uiPriority w:val="9"/>
    <w:rsid w:val="007A156A"/>
    <w:rPr>
      <w:rFonts w:ascii="Arial" w:eastAsia="Times New Roman" w:hAnsi="Arial"/>
      <w:b/>
      <w:sz w:val="24"/>
      <w:lang w:val="en-AU" w:eastAsia="en-AU"/>
    </w:rPr>
  </w:style>
  <w:style w:type="character" w:customStyle="1" w:styleId="Heading5Char">
    <w:name w:val="Heading 5 Char"/>
    <w:link w:val="Heading5"/>
    <w:rsid w:val="007A156A"/>
    <w:rPr>
      <w:rFonts w:ascii="Palatino" w:eastAsia="Times New Roman" w:hAnsi="Palatino"/>
      <w:sz w:val="22"/>
      <w:lang w:val="en-AU" w:eastAsia="en-AU"/>
    </w:rPr>
  </w:style>
  <w:style w:type="character" w:customStyle="1" w:styleId="Heading6Char">
    <w:name w:val="Heading 6 Char"/>
    <w:link w:val="Heading6"/>
    <w:rsid w:val="007A156A"/>
    <w:rPr>
      <w:rFonts w:ascii="Palatino" w:eastAsia="Times New Roman" w:hAnsi="Palatino"/>
      <w:i/>
      <w:sz w:val="22"/>
      <w:lang w:val="en-AU" w:eastAsia="en-AU"/>
    </w:rPr>
  </w:style>
  <w:style w:type="character" w:customStyle="1" w:styleId="Heading7Char">
    <w:name w:val="Heading 7 Char"/>
    <w:link w:val="Heading7"/>
    <w:rsid w:val="007A156A"/>
    <w:rPr>
      <w:rFonts w:ascii="Arial" w:eastAsia="Times New Roman" w:hAnsi="Arial"/>
      <w:lang w:val="en-AU" w:eastAsia="en-AU"/>
    </w:rPr>
  </w:style>
  <w:style w:type="character" w:customStyle="1" w:styleId="Heading8Char">
    <w:name w:val="Heading 8 Char"/>
    <w:link w:val="Heading8"/>
    <w:rsid w:val="007A156A"/>
    <w:rPr>
      <w:rFonts w:ascii="Arial" w:eastAsia="Times New Roman" w:hAnsi="Arial"/>
      <w:i/>
      <w:lang w:val="en-AU" w:eastAsia="en-AU"/>
    </w:rPr>
  </w:style>
  <w:style w:type="character" w:customStyle="1" w:styleId="Heading9Char">
    <w:name w:val="Heading 9 Char"/>
    <w:link w:val="Heading9"/>
    <w:rsid w:val="007A156A"/>
    <w:rPr>
      <w:rFonts w:ascii="Arial" w:eastAsia="Times New Roman" w:hAnsi="Arial"/>
      <w:b/>
      <w:i/>
      <w:sz w:val="18"/>
      <w:lang w:val="en-AU" w:eastAsia="en-AU"/>
    </w:rPr>
  </w:style>
  <w:style w:type="paragraph" w:customStyle="1" w:styleId="MajorL2BulletList">
    <w:name w:val="Major L2 Bullet List"/>
    <w:basedOn w:val="Normal"/>
    <w:rsid w:val="007A156A"/>
    <w:pPr>
      <w:numPr>
        <w:numId w:val="3"/>
      </w:numPr>
      <w:spacing w:after="0" w:line="360" w:lineRule="auto"/>
    </w:pPr>
    <w:rPr>
      <w:rFonts w:ascii="Palatino" w:eastAsia="Times New Roman" w:hAnsi="Palatino"/>
      <w:sz w:val="20"/>
      <w:szCs w:val="20"/>
      <w:lang w:eastAsia="en-AU"/>
    </w:rPr>
  </w:style>
  <w:style w:type="paragraph" w:customStyle="1" w:styleId="MajorL3BulletList">
    <w:name w:val="Major L3 Bullet List"/>
    <w:basedOn w:val="Normal"/>
    <w:rsid w:val="007A156A"/>
    <w:pPr>
      <w:numPr>
        <w:numId w:val="2"/>
      </w:numPr>
      <w:spacing w:after="0" w:line="360" w:lineRule="auto"/>
    </w:pPr>
    <w:rPr>
      <w:rFonts w:ascii="Palatino" w:eastAsia="Times New Roman" w:hAnsi="Palatino"/>
      <w:sz w:val="20"/>
      <w:szCs w:val="20"/>
      <w:lang w:eastAsia="en-AU"/>
    </w:rPr>
  </w:style>
  <w:style w:type="paragraph" w:customStyle="1" w:styleId="ATAEl1">
    <w:name w:val="ATA El 1"/>
    <w:basedOn w:val="Normal"/>
    <w:rsid w:val="00B575A5"/>
    <w:pPr>
      <w:numPr>
        <w:numId w:val="5"/>
      </w:numPr>
      <w:spacing w:after="160"/>
    </w:pPr>
    <w:rPr>
      <w:rFonts w:ascii="Times New Roman" w:eastAsia="Times New Roman" w:hAnsi="Times New Roman"/>
      <w:sz w:val="24"/>
      <w:szCs w:val="20"/>
    </w:rPr>
  </w:style>
  <w:style w:type="paragraph" w:customStyle="1" w:styleId="ATAPerf1">
    <w:name w:val="ATA Perf 1"/>
    <w:basedOn w:val="Normal"/>
    <w:rsid w:val="00B575A5"/>
    <w:pPr>
      <w:spacing w:after="160"/>
    </w:pPr>
    <w:rPr>
      <w:rFonts w:ascii="Times New Roman" w:eastAsia="Times New Roman" w:hAnsi="Times New Roman"/>
      <w:sz w:val="24"/>
      <w:szCs w:val="20"/>
    </w:rPr>
  </w:style>
  <w:style w:type="paragraph" w:customStyle="1" w:styleId="ATAPerf2">
    <w:name w:val="ATA Perf 2"/>
    <w:basedOn w:val="ATAPerf1"/>
    <w:rsid w:val="00B575A5"/>
  </w:style>
  <w:style w:type="paragraph" w:customStyle="1" w:styleId="ATABullet1">
    <w:name w:val="ATA Bullet 1"/>
    <w:basedOn w:val="Normal"/>
    <w:rsid w:val="00B575A5"/>
    <w:pPr>
      <w:numPr>
        <w:numId w:val="4"/>
      </w:numPr>
      <w:tabs>
        <w:tab w:val="clear" w:pos="720"/>
        <w:tab w:val="left" w:pos="567"/>
      </w:tabs>
      <w:spacing w:after="160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ATABullet2">
    <w:name w:val="ATA Bullet 2"/>
    <w:basedOn w:val="Normal"/>
    <w:rsid w:val="00B575A5"/>
    <w:pPr>
      <w:numPr>
        <w:ilvl w:val="1"/>
        <w:numId w:val="4"/>
      </w:numPr>
      <w:tabs>
        <w:tab w:val="clear" w:pos="1500"/>
        <w:tab w:val="left" w:pos="1134"/>
      </w:tabs>
      <w:ind w:left="1145" w:hanging="540"/>
    </w:pPr>
    <w:rPr>
      <w:rFonts w:ascii="Times New Roman" w:eastAsia="Times New Roman" w:hAnsi="Times New Roman"/>
      <w:sz w:val="24"/>
      <w:szCs w:val="20"/>
    </w:rPr>
  </w:style>
  <w:style w:type="paragraph" w:customStyle="1" w:styleId="ATANumber">
    <w:name w:val="ATA Number"/>
    <w:basedOn w:val="Normal"/>
    <w:rsid w:val="00B575A5"/>
    <w:pPr>
      <w:spacing w:after="160"/>
    </w:pPr>
    <w:rPr>
      <w:rFonts w:ascii="Times New Roman" w:eastAsia="Times New Roman" w:hAnsi="Times New Roman"/>
      <w:b/>
      <w:bCs/>
      <w:sz w:val="32"/>
      <w:szCs w:val="20"/>
    </w:rPr>
  </w:style>
  <w:style w:type="paragraph" w:customStyle="1" w:styleId="ATADescTitle">
    <w:name w:val="ATA Desc Title"/>
    <w:basedOn w:val="Heading2"/>
    <w:rsid w:val="00B575A5"/>
    <w:pPr>
      <w:tabs>
        <w:tab w:val="clear" w:pos="720"/>
      </w:tabs>
      <w:spacing w:before="0" w:after="160"/>
      <w:jc w:val="left"/>
    </w:pPr>
    <w:rPr>
      <w:rFonts w:ascii="Times New Roman" w:hAnsi="Times New Roman"/>
      <w:bCs/>
      <w:lang w:eastAsia="en-US"/>
    </w:rPr>
  </w:style>
  <w:style w:type="paragraph" w:customStyle="1" w:styleId="ATADescriptor">
    <w:name w:val="ATA Descriptor"/>
    <w:basedOn w:val="Normal"/>
    <w:rsid w:val="00B575A5"/>
    <w:pPr>
      <w:spacing w:after="160"/>
      <w:ind w:right="601"/>
    </w:pPr>
    <w:rPr>
      <w:rFonts w:ascii="Times New Roman" w:eastAsia="Times New Roman" w:hAnsi="Times New Roman"/>
      <w:szCs w:val="20"/>
    </w:rPr>
  </w:style>
  <w:style w:type="paragraph" w:customStyle="1" w:styleId="ATAHeading2">
    <w:name w:val="ATA Heading 2"/>
    <w:basedOn w:val="Normal"/>
    <w:rsid w:val="00B575A5"/>
    <w:pPr>
      <w:spacing w:after="160"/>
    </w:pPr>
    <w:rPr>
      <w:rFonts w:ascii="Times New Roman" w:eastAsia="Times New Roman" w:hAnsi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2093"/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02093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093"/>
    <w:pPr>
      <w:spacing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502093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502093"/>
    <w:pPr>
      <w:spacing w:after="0"/>
      <w:jc w:val="center"/>
    </w:pPr>
    <w:rPr>
      <w:rFonts w:ascii="Times New Roman" w:eastAsia="Times New Roman" w:hAnsi="Times New Roman"/>
      <w:b/>
      <w:sz w:val="48"/>
      <w:szCs w:val="20"/>
      <w:lang w:val="x-none" w:eastAsia="x-none"/>
    </w:rPr>
  </w:style>
  <w:style w:type="character" w:customStyle="1" w:styleId="TitleChar">
    <w:name w:val="Title Char"/>
    <w:link w:val="Title"/>
    <w:rsid w:val="00502093"/>
    <w:rPr>
      <w:rFonts w:ascii="Times New Roman" w:eastAsia="Times New Roman" w:hAnsi="Times New Roman"/>
      <w:b/>
      <w:sz w:val="48"/>
    </w:rPr>
  </w:style>
  <w:style w:type="paragraph" w:styleId="Subtitle">
    <w:name w:val="Subtitle"/>
    <w:basedOn w:val="Normal"/>
    <w:link w:val="SubtitleChar"/>
    <w:qFormat/>
    <w:rsid w:val="00502093"/>
    <w:pPr>
      <w:spacing w:after="0"/>
      <w:jc w:val="center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character" w:customStyle="1" w:styleId="SubtitleChar">
    <w:name w:val="Subtitle Char"/>
    <w:link w:val="Subtitle"/>
    <w:rsid w:val="00502093"/>
    <w:rPr>
      <w:rFonts w:ascii="Times New Roman" w:eastAsia="Times New Roman" w:hAnsi="Times New Roman"/>
      <w:b/>
      <w:sz w:val="40"/>
    </w:rPr>
  </w:style>
  <w:style w:type="paragraph" w:customStyle="1" w:styleId="bullet">
    <w:name w:val="bullet"/>
    <w:basedOn w:val="Normal"/>
    <w:rsid w:val="00502093"/>
    <w:pPr>
      <w:numPr>
        <w:numId w:val="13"/>
      </w:numPr>
      <w:spacing w:after="0"/>
    </w:pPr>
    <w:rPr>
      <w:rFonts w:ascii="Times New Roman" w:eastAsia="Times New Roman" w:hAnsi="Times New Roman"/>
      <w:szCs w:val="20"/>
    </w:rPr>
  </w:style>
  <w:style w:type="paragraph" w:customStyle="1" w:styleId="Policy">
    <w:name w:val="Policy"/>
    <w:basedOn w:val="Normal"/>
    <w:rsid w:val="00502093"/>
    <w:pPr>
      <w:keepLines/>
      <w:spacing w:before="120" w:after="0"/>
    </w:pPr>
    <w:rPr>
      <w:rFonts w:ascii="Times New Roman" w:eastAsia="Times New Roman" w:hAnsi="Times New Roman"/>
      <w:i/>
      <w:szCs w:val="20"/>
    </w:rPr>
  </w:style>
  <w:style w:type="paragraph" w:customStyle="1" w:styleId="PolicyBulletletter">
    <w:name w:val="Policy Bullet letter"/>
    <w:basedOn w:val="Normal"/>
    <w:rsid w:val="00502093"/>
    <w:pPr>
      <w:keepLines/>
      <w:widowControl w:val="0"/>
      <w:numPr>
        <w:numId w:val="15"/>
      </w:numPr>
      <w:spacing w:after="0"/>
    </w:pPr>
    <w:rPr>
      <w:rFonts w:ascii="Times New Roman" w:eastAsia="Times New Roman" w:hAnsi="Times New Roman"/>
      <w:i/>
      <w:snapToGrid w:val="0"/>
      <w:szCs w:val="20"/>
    </w:rPr>
  </w:style>
  <w:style w:type="character" w:customStyle="1" w:styleId="consulting">
    <w:name w:val="consulting"/>
    <w:semiHidden/>
    <w:rsid w:val="00502093"/>
    <w:rPr>
      <w:rFonts w:ascii="Arial" w:hAnsi="Arial" w:cs="Arial"/>
      <w:color w:val="auto"/>
      <w:sz w:val="20"/>
      <w:szCs w:val="20"/>
    </w:rPr>
  </w:style>
  <w:style w:type="character" w:customStyle="1" w:styleId="footerbold">
    <w:name w:val="footer bold"/>
    <w:rsid w:val="00C943E1"/>
    <w:rPr>
      <w:rFonts w:ascii="Arial" w:eastAsia="MS Gothic" w:hAnsi="Arial" w:cs="Arial" w:hint="default"/>
      <w:b/>
      <w:bCs w:val="0"/>
      <w:noProof/>
      <w:color w:val="00948D"/>
      <w:sz w:val="16"/>
      <w:szCs w:val="16"/>
      <w:lang w:val="en-AU" w:eastAsia="en-US" w:bidi="ar-SA"/>
    </w:rPr>
  </w:style>
  <w:style w:type="paragraph" w:customStyle="1" w:styleId="Bulletslevel1">
    <w:name w:val="Bullets level 1"/>
    <w:basedOn w:val="Normal"/>
    <w:rsid w:val="00E57E98"/>
    <w:pPr>
      <w:numPr>
        <w:numId w:val="22"/>
      </w:numPr>
      <w:spacing w:before="120" w:after="0" w:line="260" w:lineRule="atLeast"/>
    </w:pPr>
    <w:rPr>
      <w:rFonts w:ascii="Arial" w:eastAsia="Times New Roman" w:hAnsi="Arial"/>
      <w:sz w:val="21"/>
      <w:szCs w:val="20"/>
    </w:rPr>
  </w:style>
  <w:style w:type="paragraph" w:customStyle="1" w:styleId="Heading3nonum">
    <w:name w:val="Heading 3 no num"/>
    <w:basedOn w:val="Heading3"/>
    <w:rsid w:val="00C3331D"/>
    <w:pPr>
      <w:spacing w:line="320" w:lineRule="atLeast"/>
    </w:pPr>
    <w:rPr>
      <w:rFonts w:eastAsia="Times New Roman"/>
      <w:bCs w:val="0"/>
      <w:i/>
      <w:kern w:val="28"/>
      <w:sz w:val="28"/>
      <w:szCs w:val="28"/>
      <w:lang w:val="fr-FR" w:eastAsia="en-US"/>
    </w:rPr>
  </w:style>
  <w:style w:type="paragraph" w:styleId="TOC1">
    <w:name w:val="toc 1"/>
    <w:next w:val="Normal"/>
    <w:link w:val="TOC1Char"/>
    <w:uiPriority w:val="39"/>
    <w:rsid w:val="002B62AF"/>
    <w:pPr>
      <w:spacing w:before="360"/>
    </w:pPr>
    <w:rPr>
      <w:rFonts w:ascii="Cambria" w:hAnsi="Cambria"/>
      <w:b/>
      <w:bCs/>
      <w:caps/>
      <w:sz w:val="24"/>
      <w:szCs w:val="24"/>
      <w:lang w:eastAsia="en-US"/>
    </w:rPr>
  </w:style>
  <w:style w:type="paragraph" w:styleId="TOC2">
    <w:name w:val="toc 2"/>
    <w:next w:val="Normal"/>
    <w:uiPriority w:val="39"/>
    <w:rsid w:val="000726F4"/>
    <w:pPr>
      <w:spacing w:before="240"/>
    </w:pPr>
    <w:rPr>
      <w:rFonts w:cs="Calibri"/>
      <w:b/>
      <w:bCs/>
      <w:lang w:eastAsia="en-US"/>
    </w:rPr>
  </w:style>
  <w:style w:type="paragraph" w:customStyle="1" w:styleId="TOCHeading1">
    <w:name w:val="TOC Heading1"/>
    <w:basedOn w:val="Heading1"/>
    <w:rsid w:val="000726F4"/>
    <w:pPr>
      <w:tabs>
        <w:tab w:val="left" w:pos="851"/>
      </w:tabs>
      <w:spacing w:before="0" w:after="320" w:line="440" w:lineRule="atLeast"/>
      <w:outlineLvl w:val="9"/>
    </w:pPr>
    <w:rPr>
      <w:rFonts w:cs="Tahoma"/>
      <w:kern w:val="0"/>
      <w:sz w:val="44"/>
      <w:szCs w:val="40"/>
    </w:rPr>
  </w:style>
  <w:style w:type="paragraph" w:customStyle="1" w:styleId="Bulletslevel2">
    <w:name w:val="Bullets level 2"/>
    <w:basedOn w:val="Bulletslevel1"/>
    <w:rsid w:val="006A44EB"/>
    <w:pPr>
      <w:numPr>
        <w:numId w:val="25"/>
      </w:numPr>
      <w:tabs>
        <w:tab w:val="clear" w:pos="284"/>
        <w:tab w:val="left" w:pos="567"/>
      </w:tabs>
    </w:pPr>
  </w:style>
  <w:style w:type="paragraph" w:customStyle="1" w:styleId="SHHeading1">
    <w:name w:val="SHHeading1"/>
    <w:basedOn w:val="TOC1"/>
    <w:next w:val="Normal"/>
    <w:link w:val="SHHeading1Char"/>
    <w:qFormat/>
    <w:rsid w:val="002B62AF"/>
    <w:pPr>
      <w:tabs>
        <w:tab w:val="left" w:pos="9781"/>
        <w:tab w:val="left" w:pos="10206"/>
        <w:tab w:val="left" w:pos="10632"/>
      </w:tabs>
      <w:spacing w:before="0" w:line="480" w:lineRule="auto"/>
    </w:pPr>
    <w:rPr>
      <w:rFonts w:ascii="Tahoma" w:hAnsi="Tahoma" w:cs="Tahoma"/>
      <w:color w:val="00A8A3"/>
      <w:sz w:val="36"/>
      <w:szCs w:val="36"/>
    </w:rPr>
  </w:style>
  <w:style w:type="paragraph" w:customStyle="1" w:styleId="SHHeading2">
    <w:name w:val="SHHeading2"/>
    <w:basedOn w:val="Header"/>
    <w:link w:val="SHHeading2Char"/>
    <w:qFormat/>
    <w:rsid w:val="002B62AF"/>
    <w:pPr>
      <w:spacing w:line="360" w:lineRule="auto"/>
    </w:pPr>
    <w:rPr>
      <w:rFonts w:ascii="Tahoma" w:hAnsi="Tahoma" w:cs="Tahoma"/>
      <w:b/>
      <w:color w:val="00A8A3"/>
      <w:sz w:val="24"/>
      <w:szCs w:val="24"/>
    </w:rPr>
  </w:style>
  <w:style w:type="character" w:customStyle="1" w:styleId="TOC1Char">
    <w:name w:val="TOC 1 Char"/>
    <w:link w:val="TOC1"/>
    <w:uiPriority w:val="39"/>
    <w:rsid w:val="002B62AF"/>
    <w:rPr>
      <w:rFonts w:ascii="Cambria" w:hAnsi="Cambria"/>
      <w:b/>
      <w:bCs/>
      <w:caps/>
      <w:sz w:val="24"/>
      <w:szCs w:val="24"/>
      <w:lang w:eastAsia="en-US"/>
    </w:rPr>
  </w:style>
  <w:style w:type="character" w:customStyle="1" w:styleId="SHHeading1Char">
    <w:name w:val="SHHeading1 Char"/>
    <w:link w:val="SHHeading1"/>
    <w:rsid w:val="002B62AF"/>
    <w:rPr>
      <w:rFonts w:ascii="Tahoma" w:hAnsi="Tahoma" w:cs="Tahoma"/>
      <w:b/>
      <w:bCs/>
      <w:caps/>
      <w:color w:val="00A8A3"/>
      <w:sz w:val="36"/>
      <w:szCs w:val="36"/>
      <w:lang w:eastAsia="en-US"/>
    </w:rPr>
  </w:style>
  <w:style w:type="paragraph" w:customStyle="1" w:styleId="Appendix">
    <w:name w:val="Appendix"/>
    <w:basedOn w:val="Normal"/>
    <w:link w:val="AppendixChar"/>
    <w:qFormat/>
    <w:rsid w:val="002B62AF"/>
    <w:pPr>
      <w:tabs>
        <w:tab w:val="left" w:pos="1134"/>
      </w:tabs>
      <w:spacing w:after="0"/>
      <w:jc w:val="center"/>
    </w:pPr>
    <w:rPr>
      <w:rFonts w:ascii="Tahoma" w:hAnsi="Tahoma" w:cs="Tahoma"/>
      <w:b/>
      <w:sz w:val="28"/>
      <w:szCs w:val="28"/>
    </w:rPr>
  </w:style>
  <w:style w:type="character" w:customStyle="1" w:styleId="SHHeading2Char">
    <w:name w:val="SHHeading2 Char"/>
    <w:link w:val="SHHeading2"/>
    <w:rsid w:val="002B62AF"/>
    <w:rPr>
      <w:rFonts w:ascii="Tahoma" w:hAnsi="Tahoma" w:cs="Tahoma"/>
      <w:b/>
      <w:color w:val="00A8A3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2AF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customStyle="1" w:styleId="AppendixChar">
    <w:name w:val="Appendix Char"/>
    <w:link w:val="Appendix"/>
    <w:rsid w:val="002B62AF"/>
    <w:rPr>
      <w:rFonts w:ascii="Tahoma" w:hAnsi="Tahoma" w:cs="Tahoma"/>
      <w:b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B62AF"/>
    <w:pPr>
      <w:spacing w:after="0"/>
      <w:ind w:left="22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B62AF"/>
    <w:pPr>
      <w:spacing w:after="0"/>
      <w:ind w:left="44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B62AF"/>
    <w:pPr>
      <w:spacing w:after="0"/>
      <w:ind w:left="66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B62AF"/>
    <w:pPr>
      <w:spacing w:after="0"/>
      <w:ind w:left="88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B62AF"/>
    <w:pPr>
      <w:spacing w:after="0"/>
      <w:ind w:left="11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B62AF"/>
    <w:pPr>
      <w:spacing w:after="0"/>
      <w:ind w:left="132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B62AF"/>
    <w:pPr>
      <w:spacing w:after="0"/>
      <w:ind w:left="1540"/>
    </w:pPr>
    <w:rPr>
      <w:rFonts w:cs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0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2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257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59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835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034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0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7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3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931CB69B864DAC667A797076BB79" ma:contentTypeVersion="14" ma:contentTypeDescription="Create a new document." ma:contentTypeScope="" ma:versionID="9e1a4a8478389683377b6042adb9f703">
  <xsd:schema xmlns:xsd="http://www.w3.org/2001/XMLSchema" xmlns:xs="http://www.w3.org/2001/XMLSchema" xmlns:p="http://schemas.microsoft.com/office/2006/metadata/properties" xmlns:ns1="http://schemas.microsoft.com/sharepoint/v3" xmlns:ns2="2f972ad1-f9b5-4177-bd28-fc134cffac07" targetNamespace="http://schemas.microsoft.com/office/2006/metadata/properties" ma:root="true" ma:fieldsID="df9cb28f46d3a0c2ac85ac0095888f97" ns1:_="" ns2:_="">
    <xsd:import namespace="http://schemas.microsoft.com/sharepoint/v3"/>
    <xsd:import namespace="2f972ad1-f9b5-4177-bd28-fc134cffac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2ad1-f9b5-4177-bd28-fc134cffac0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ModeratedDate xmlns="2f972ad1-f9b5-4177-bd28-fc134cffac07" xsi:nil="true"/>
    <PPSubmittedDate xmlns="2f972ad1-f9b5-4177-bd28-fc134cffac07" xsi:nil="true"/>
    <PPLastReviewedBy xmlns="2f972ad1-f9b5-4177-bd28-fc134cffac07">
      <UserInfo>
        <DisplayName/>
        <AccountId xsi:nil="true"/>
        <AccountType/>
      </UserInfo>
    </PPLastReviewedBy>
    <PPPublishedNotificationAddresses xmlns="2f972ad1-f9b5-4177-bd28-fc134cffac07" xsi:nil="true"/>
    <PPModeratedBy xmlns="2f972ad1-f9b5-4177-bd28-fc134cffac07">
      <UserInfo>
        <DisplayName/>
        <AccountId xsi:nil="true"/>
        <AccountType/>
      </UserInfo>
    </PPModeratedBy>
    <PPContentApprover xmlns="2f972ad1-f9b5-4177-bd28-fc134cffac07">
      <UserInfo>
        <DisplayName/>
        <AccountId xsi:nil="true"/>
        <AccountType/>
      </UserInfo>
    </PPContentApprover>
    <PPLastReviewedDate xmlns="2f972ad1-f9b5-4177-bd28-fc134cffac07" xsi:nil="true"/>
    <PPReferenceNumber xmlns="2f972ad1-f9b5-4177-bd28-fc134cffac07" xsi:nil="true"/>
    <PPContentOwner xmlns="2f972ad1-f9b5-4177-bd28-fc134cffac07">
      <UserInfo>
        <DisplayName/>
        <AccountId xsi:nil="true"/>
        <AccountType/>
      </UserInfo>
    </PPContentOwner>
    <PPContentAuthor xmlns="2f972ad1-f9b5-4177-bd28-fc134cffac07">
      <UserInfo>
        <DisplayName/>
        <AccountId xsi:nil="true"/>
        <AccountType/>
      </UserInfo>
    </PPContentAuthor>
    <PPSubmittedBy xmlns="2f972ad1-f9b5-4177-bd28-fc134cffac07">
      <UserInfo>
        <DisplayName/>
        <AccountId xsi:nil="true"/>
        <AccountType/>
      </UserInfo>
    </PPSubmittedBy>
    <PPReviewDate xmlns="2f972ad1-f9b5-4177-bd28-fc134cffac07" xsi:nil="true"/>
  </documentManagement>
</p:properties>
</file>

<file path=customXml/itemProps1.xml><?xml version="1.0" encoding="utf-8"?>
<ds:datastoreItem xmlns:ds="http://schemas.openxmlformats.org/officeDocument/2006/customXml" ds:itemID="{4374CA33-9CE7-4DC4-9D82-7B458521BADF}"/>
</file>

<file path=customXml/itemProps2.xml><?xml version="1.0" encoding="utf-8"?>
<ds:datastoreItem xmlns:ds="http://schemas.openxmlformats.org/officeDocument/2006/customXml" ds:itemID="{7B72EEF7-F032-474B-9C66-1B0CAA834C35}"/>
</file>

<file path=customXml/itemProps3.xml><?xml version="1.0" encoding="utf-8"?>
<ds:datastoreItem xmlns:ds="http://schemas.openxmlformats.org/officeDocument/2006/customXml" ds:itemID="{017863FC-4B55-4E88-B228-D7F329AD7552}"/>
</file>

<file path=customXml/itemProps4.xml><?xml version="1.0" encoding="utf-8"?>
<ds:datastoreItem xmlns:ds="http://schemas.openxmlformats.org/officeDocument/2006/customXml" ds:itemID="{4A014F5C-0DBA-47A0-95B3-B226B1979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144" baseType="variant">
      <vt:variant>
        <vt:i4>7667757</vt:i4>
      </vt:variant>
      <vt:variant>
        <vt:i4>363</vt:i4>
      </vt:variant>
      <vt:variant>
        <vt:i4>0</vt:i4>
      </vt:variant>
      <vt:variant>
        <vt:i4>5</vt:i4>
      </vt:variant>
      <vt:variant>
        <vt:lpwstr>http://www.qsa.qld.edu.au/3141.html</vt:lpwstr>
      </vt:variant>
      <vt:variant>
        <vt:lpwstr/>
      </vt:variant>
      <vt:variant>
        <vt:i4>327763</vt:i4>
      </vt:variant>
      <vt:variant>
        <vt:i4>321</vt:i4>
      </vt:variant>
      <vt:variant>
        <vt:i4>0</vt:i4>
      </vt:variant>
      <vt:variant>
        <vt:i4>5</vt:i4>
      </vt:variant>
      <vt:variant>
        <vt:lpwstr>http://www.asqa.gov.au/about-asqa/national-vet-regulation/vet-quality-framework.html</vt:lpwstr>
      </vt:variant>
      <vt:variant>
        <vt:lpwstr/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_Toc331598834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_Toc331598833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_Toc331598832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_Toc331598831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_Toc331598830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_Toc331598829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_Toc331598828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_Toc331598827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_Toc331598826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_Toc331598825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_Toc331598824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_Toc331598823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_Toc331598822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_Toc331598821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_Toc331598820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_Toc331598819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_Toc331598818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_Toc331598817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_Toc331598816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_Toc331598815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_Toc331598814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_Toc331598813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Learner Agreement</dc:title>
  <dc:subject>School/College</dc:subject>
  <dc:creator>Clontar</dc:creator>
  <dc:description>VET Coordinator</dc:description>
  <cp:lastModifiedBy>SMITH, Wendy</cp:lastModifiedBy>
  <cp:revision>2</cp:revision>
  <cp:lastPrinted>2011-11-28T01:16:00Z</cp:lastPrinted>
  <dcterms:created xsi:type="dcterms:W3CDTF">2019-03-15T03:01:00Z</dcterms:created>
  <dcterms:modified xsi:type="dcterms:W3CDTF">2019-03-15T03:01:00Z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ourceAudience_Data">
    <vt:lpwstr>Public|09a9d76a-1f1b-43bf-aade-501953a00032</vt:lpwstr>
  </property>
  <property fmtid="{D5CDD505-2E9C-101B-9397-08002B2CF9AE}" pid="3" name="ResourceJurisdiction_Data">
    <vt:lpwstr>Queensland|c40e061d-31c9-4ce0-8a28-88396a39ddc4</vt:lpwstr>
  </property>
  <property fmtid="{D5CDD505-2E9C-101B-9397-08002B2CF9AE}" pid="4" name="SpatialCoverage_Data">
    <vt:lpwstr>Queensland|b6615f28-c578-47b2-ab98-e30745b619e3</vt:lpwstr>
  </property>
  <property fmtid="{D5CDD505-2E9C-101B-9397-08002B2CF9AE}" pid="5" name="ResourceFormat_Data">
    <vt:lpwstr>text/html|ce5d415a-8e6b-47c6-9ddc-2736b57797e9</vt:lpwstr>
  </property>
  <property fmtid="{D5CDD505-2E9C-101B-9397-08002B2CF9AE}" pid="6" name="ResourceLanguage_Data">
    <vt:lpwstr>en|9942abc5-8f88-4990-86e6-88c5b2821596</vt:lpwstr>
  </property>
  <property fmtid="{D5CDD505-2E9C-101B-9397-08002B2CF9AE}" pid="7" name="ContentTypeId">
    <vt:lpwstr>0x0101003791931CB69B864DAC667A797076BB79</vt:lpwstr>
  </property>
  <property fmtid="{D5CDD505-2E9C-101B-9397-08002B2CF9AE}" pid="8" name="TaxCatchAll">
    <vt:lpwstr>5;#Queensland;#4;#en;#3;#text/html;#2;#Queensland;#1;#Public</vt:lpwstr>
  </property>
</Properties>
</file>